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2C8CE">
      <w:pPr>
        <w:spacing w:line="360" w:lineRule="auto"/>
        <w:jc w:val="center"/>
        <w:rPr>
          <w:b/>
          <w:bCs/>
          <w:sz w:val="24"/>
        </w:rPr>
      </w:pPr>
      <w:bookmarkStart w:id="0" w:name="_GoBack"/>
      <w:bookmarkEnd w:id="0"/>
      <w:r>
        <w:rPr>
          <w:rFonts w:hint="eastAsia"/>
          <w:b/>
          <w:bCs/>
          <w:sz w:val="24"/>
        </w:rPr>
        <w:t>肠菌</w:t>
      </w:r>
      <w:r>
        <w:rPr>
          <w:b/>
          <w:bCs/>
          <w:sz w:val="24"/>
        </w:rPr>
        <w:t>胶囊制备服务项目用户需求书</w:t>
      </w:r>
    </w:p>
    <w:p w14:paraId="1DA992AD">
      <w:pPr>
        <w:spacing w:line="360" w:lineRule="auto"/>
        <w:jc w:val="left"/>
        <w:rPr>
          <w:rFonts w:hint="eastAsia" w:eastAsiaTheme="minorEastAsia"/>
          <w:b/>
          <w:bCs/>
          <w:sz w:val="24"/>
          <w:lang w:eastAsia="zh-CN"/>
        </w:rPr>
      </w:pPr>
      <w:r>
        <w:rPr>
          <w:rFonts w:hint="eastAsia"/>
          <w:b/>
          <w:bCs/>
          <w:szCs w:val="21"/>
          <w:lang w:val="en-US" w:eastAsia="zh-CN"/>
        </w:rPr>
        <w:t xml:space="preserve">第一部分 </w:t>
      </w:r>
      <w:r>
        <w:rPr>
          <w:rFonts w:hint="eastAsia"/>
          <w:b/>
          <w:bCs/>
          <w:szCs w:val="21"/>
        </w:rPr>
        <w:t>肠菌菌液制备</w:t>
      </w:r>
      <w:r>
        <w:rPr>
          <w:rFonts w:hint="eastAsia"/>
          <w:b/>
          <w:bCs/>
          <w:szCs w:val="21"/>
          <w:lang w:eastAsia="zh-CN"/>
        </w:rPr>
        <w:t>：</w:t>
      </w:r>
    </w:p>
    <w:p w14:paraId="6B202B42">
      <w:pPr>
        <w:spacing w:line="360" w:lineRule="auto"/>
        <w:outlineLvl w:val="0"/>
        <w:rPr>
          <w:b/>
          <w:bCs/>
          <w:szCs w:val="21"/>
        </w:rPr>
      </w:pPr>
      <w:r>
        <w:rPr>
          <w:rFonts w:hint="eastAsia"/>
          <w:b/>
          <w:bCs/>
          <w:szCs w:val="21"/>
        </w:rPr>
        <w:t>一、项目概况</w:t>
      </w:r>
    </w:p>
    <w:p w14:paraId="7CF839C2">
      <w:pPr>
        <w:spacing w:line="360" w:lineRule="auto"/>
        <w:ind w:firstLine="420" w:firstLineChars="200"/>
        <w:rPr>
          <w:szCs w:val="21"/>
        </w:rPr>
      </w:pPr>
      <w:r>
        <w:rPr>
          <w:rFonts w:hint="eastAsia"/>
          <w:szCs w:val="21"/>
        </w:rPr>
        <w:t>本项目为肠菌菌液制备专业技术服务，主要为菌群菌液（75ml/盒）的制备服务，所有服务及产品需严格遵循《肠道菌群移植临床应用管理中国专家共识（2022 版）》，保障临床应用的安全性、有效性与可追溯性。</w:t>
      </w:r>
    </w:p>
    <w:p w14:paraId="541563BF">
      <w:pPr>
        <w:spacing w:line="360" w:lineRule="auto"/>
        <w:outlineLvl w:val="0"/>
        <w:rPr>
          <w:b/>
          <w:bCs/>
          <w:szCs w:val="21"/>
        </w:rPr>
      </w:pPr>
      <w:r>
        <w:rPr>
          <w:rFonts w:hint="eastAsia"/>
          <w:b/>
          <w:bCs/>
          <w:szCs w:val="21"/>
          <w:lang w:val="en-US" w:eastAsia="zh-CN"/>
        </w:rPr>
        <w:t>二、</w:t>
      </w:r>
      <w:r>
        <w:rPr>
          <w:rFonts w:hint="eastAsia"/>
          <w:b/>
          <w:bCs/>
          <w:szCs w:val="21"/>
        </w:rPr>
        <w:t>项目技术参数</w:t>
      </w:r>
    </w:p>
    <w:p w14:paraId="52CE1E00">
      <w:pPr>
        <w:spacing w:line="360" w:lineRule="auto"/>
        <w:outlineLvl w:val="1"/>
        <w:rPr>
          <w:szCs w:val="21"/>
        </w:rPr>
      </w:pPr>
      <w:r>
        <w:rPr>
          <w:rFonts w:hint="eastAsia"/>
          <w:szCs w:val="21"/>
        </w:rPr>
        <w:t>（一）肠菌移植用菌液制备服务要求</w:t>
      </w:r>
    </w:p>
    <w:p w14:paraId="4B447D1C">
      <w:pPr>
        <w:pStyle w:val="10"/>
        <w:numPr>
          <w:ilvl w:val="0"/>
          <w:numId w:val="1"/>
        </w:numPr>
        <w:spacing w:line="360" w:lineRule="auto"/>
        <w:ind w:firstLineChars="0"/>
        <w:outlineLvl w:val="2"/>
        <w:rPr>
          <w:rFonts w:hint="eastAsia" w:hAnsi="宋体" w:cs="宋体"/>
          <w:bCs/>
        </w:rPr>
      </w:pPr>
      <w:r>
        <w:rPr>
          <w:rFonts w:hint="eastAsia" w:hAnsi="宋体" w:cs="宋体"/>
          <w:bCs/>
        </w:rPr>
        <w:t>肠菌移植用</w:t>
      </w:r>
      <w:r>
        <w:rPr>
          <w:rFonts w:hint="eastAsia"/>
          <w:szCs w:val="21"/>
        </w:rPr>
        <w:t>菌液</w:t>
      </w:r>
      <w:r>
        <w:rPr>
          <w:rFonts w:hint="eastAsia" w:hAnsi="宋体" w:cs="宋体"/>
          <w:bCs/>
        </w:rPr>
        <w:t>制备服务要求：必须严格按照《肠道菌群移植临床应用管理中国专家共识（2022版）》中</w:t>
      </w:r>
      <w:r>
        <w:rPr>
          <w:rFonts w:hint="eastAsia"/>
          <w:szCs w:val="21"/>
        </w:rPr>
        <w:t>菌液</w:t>
      </w:r>
      <w:r>
        <w:rPr>
          <w:rFonts w:hint="eastAsia" w:hAnsi="宋体" w:cs="宋体"/>
          <w:bCs/>
        </w:rPr>
        <w:t>制备SOP流程及质控标准执行。</w:t>
      </w:r>
    </w:p>
    <w:p w14:paraId="6A61A360">
      <w:pPr>
        <w:pStyle w:val="10"/>
        <w:numPr>
          <w:ilvl w:val="0"/>
          <w:numId w:val="1"/>
        </w:numPr>
        <w:spacing w:line="360" w:lineRule="auto"/>
        <w:ind w:firstLineChars="0"/>
        <w:outlineLvl w:val="2"/>
        <w:rPr>
          <w:rFonts w:hint="eastAsia" w:hAnsi="宋体" w:cs="宋体"/>
          <w:bCs/>
        </w:rPr>
      </w:pPr>
      <w:r>
        <w:rPr>
          <w:rFonts w:hint="eastAsia" w:hAnsi="宋体" w:cs="宋体"/>
          <w:bCs/>
        </w:rPr>
        <w:t>实验室要求：</w:t>
      </w:r>
    </w:p>
    <w:p w14:paraId="5FD2E1F0">
      <w:pPr>
        <w:pStyle w:val="10"/>
        <w:numPr>
          <w:ilvl w:val="0"/>
          <w:numId w:val="2"/>
        </w:numPr>
        <w:spacing w:line="360" w:lineRule="auto"/>
        <w:ind w:firstLineChars="0"/>
        <w:outlineLvl w:val="3"/>
        <w:rPr>
          <w:rFonts w:hint="eastAsia" w:hAnsi="宋体" w:cs="宋体"/>
          <w:bCs/>
        </w:rPr>
      </w:pPr>
      <w:r>
        <w:rPr>
          <w:rFonts w:hint="eastAsia" w:hAnsi="宋体" w:cs="宋体"/>
          <w:bCs/>
        </w:rPr>
        <w:t>FMT</w:t>
      </w:r>
      <w:r>
        <w:rPr>
          <w:rFonts w:hint="eastAsia"/>
          <w:szCs w:val="21"/>
        </w:rPr>
        <w:t>菌液</w:t>
      </w:r>
      <w:r>
        <w:rPr>
          <w:rFonts w:hint="eastAsia" w:hAnsi="宋体" w:cs="宋体"/>
          <w:bCs/>
        </w:rPr>
        <w:t>制备实验室管理要求必须按照《肠道菌群移植临床应用管理中国专家共识（2022版）》要求。</w:t>
      </w:r>
    </w:p>
    <w:p w14:paraId="3624C513">
      <w:pPr>
        <w:pStyle w:val="10"/>
        <w:numPr>
          <w:ilvl w:val="0"/>
          <w:numId w:val="2"/>
        </w:numPr>
        <w:spacing w:line="360" w:lineRule="auto"/>
        <w:ind w:firstLineChars="0"/>
        <w:outlineLvl w:val="3"/>
        <w:rPr>
          <w:rFonts w:hint="eastAsia" w:hAnsi="宋体" w:cs="宋体"/>
          <w:bCs/>
        </w:rPr>
      </w:pPr>
      <w:r>
        <w:rPr>
          <w:rFonts w:hint="eastAsia" w:hAnsi="宋体" w:cs="宋体"/>
          <w:bCs/>
        </w:rPr>
        <w:t>实验室具体布局必须按照《肠道菌群移植临床应用管理中国专家共识（2022版）》要求。</w:t>
      </w:r>
    </w:p>
    <w:p w14:paraId="292764CD">
      <w:pPr>
        <w:pStyle w:val="10"/>
        <w:numPr>
          <w:ilvl w:val="0"/>
          <w:numId w:val="2"/>
        </w:numPr>
        <w:spacing w:line="360" w:lineRule="auto"/>
        <w:ind w:firstLineChars="0"/>
        <w:outlineLvl w:val="3"/>
        <w:rPr>
          <w:rFonts w:hint="eastAsia" w:hAnsi="宋体" w:cs="宋体"/>
          <w:bCs/>
        </w:rPr>
      </w:pPr>
      <w:r>
        <w:rPr>
          <w:rFonts w:hint="eastAsia" w:hAnsi="宋体" w:cs="宋体"/>
          <w:bCs/>
        </w:rPr>
        <w:t>具体要求包括以下项目，但不限于以下项目：</w:t>
      </w:r>
    </w:p>
    <w:p w14:paraId="79F3485F">
      <w:pPr>
        <w:pStyle w:val="10"/>
        <w:spacing w:line="360" w:lineRule="auto"/>
        <w:rPr>
          <w:rFonts w:hint="eastAsia" w:hAnsi="宋体" w:cs="宋体"/>
          <w:bCs/>
        </w:rPr>
      </w:pPr>
      <w:r>
        <w:rPr>
          <w:rFonts w:hint="eastAsia" w:hAnsi="宋体" w:cs="宋体"/>
          <w:bCs/>
        </w:rPr>
        <w:t>①供应商实验室需要有二级生物安全防护资质及相关实验设备，能保证</w:t>
      </w:r>
      <w:r>
        <w:rPr>
          <w:rFonts w:hint="eastAsia"/>
          <w:szCs w:val="21"/>
        </w:rPr>
        <w:t>菌液</w:t>
      </w:r>
      <w:r>
        <w:rPr>
          <w:rFonts w:hint="eastAsia" w:hAnsi="宋体" w:cs="宋体"/>
          <w:bCs/>
        </w:rPr>
        <w:t>的制作、存储与转运，并提供证明材料复印件并加盖公章。</w:t>
      </w:r>
    </w:p>
    <w:p w14:paraId="78159926">
      <w:pPr>
        <w:pStyle w:val="10"/>
        <w:spacing w:line="360" w:lineRule="auto"/>
        <w:rPr>
          <w:rFonts w:hint="eastAsia" w:hAnsi="宋体" w:cs="宋体"/>
          <w:bCs/>
        </w:rPr>
      </w:pPr>
      <w:r>
        <w:rPr>
          <w:rFonts w:hint="eastAsia" w:hAnsi="宋体" w:cs="宋体"/>
          <w:bCs/>
        </w:rPr>
        <w:t>②根据《肠道菌群移植临床应用管理中国专家共识（2022版）》要求并结合实验室实际需求，人员配置需满足以下资质条件并提供加盖公章的证明材料：</w:t>
      </w:r>
    </w:p>
    <w:p w14:paraId="48A1E192">
      <w:pPr>
        <w:pStyle w:val="10"/>
        <w:spacing w:line="360" w:lineRule="auto"/>
        <w:rPr>
          <w:rFonts w:hint="eastAsia" w:hAnsi="宋体" w:cs="宋体"/>
          <w:bCs/>
        </w:rPr>
      </w:pPr>
      <w:r>
        <w:rPr>
          <w:rFonts w:hint="eastAsia" w:hAnsi="宋体" w:cs="宋体"/>
          <w:bCs/>
        </w:rPr>
        <w:t>a.专职供体管理人员至少1名，须持有有效的护士执业证书或健康管理师证书（三级及以上）或微生态健康管理培训资质认证；</w:t>
      </w:r>
    </w:p>
    <w:p w14:paraId="087B03E9">
      <w:pPr>
        <w:pStyle w:val="10"/>
        <w:spacing w:line="360" w:lineRule="auto"/>
        <w:rPr>
          <w:rFonts w:hint="eastAsia" w:hAnsi="宋体" w:cs="宋体"/>
          <w:bCs/>
        </w:rPr>
      </w:pPr>
      <w:r>
        <w:rPr>
          <w:rFonts w:hint="eastAsia" w:hAnsi="宋体" w:cs="宋体"/>
          <w:bCs/>
        </w:rPr>
        <w:t>b.菌群制剂制备人员至少1名，须具备政府部门指定培训单位颁发的FMT专项培训合格证书及生物安全培训合格证书；</w:t>
      </w:r>
    </w:p>
    <w:p w14:paraId="458FE872">
      <w:pPr>
        <w:pStyle w:val="10"/>
        <w:spacing w:line="360" w:lineRule="auto"/>
        <w:rPr>
          <w:rFonts w:hint="eastAsia" w:hAnsi="宋体" w:cs="宋体"/>
          <w:bCs/>
        </w:rPr>
      </w:pPr>
      <w:r>
        <w:rPr>
          <w:rFonts w:hint="eastAsia" w:hAnsi="宋体" w:cs="宋体"/>
          <w:bCs/>
        </w:rPr>
        <w:t>c.菌群检测人员至少2名，须持有临床医学检验技术资格证（中级及以上）、PCR上岗证及生物安全培训合格证书；</w:t>
      </w:r>
    </w:p>
    <w:p w14:paraId="75EC360B">
      <w:pPr>
        <w:pStyle w:val="10"/>
        <w:spacing w:line="360" w:lineRule="auto"/>
        <w:rPr>
          <w:rFonts w:hint="eastAsia" w:hAnsi="宋体" w:cs="宋体"/>
          <w:bCs/>
        </w:rPr>
      </w:pPr>
      <w:r>
        <w:rPr>
          <w:rFonts w:hint="eastAsia" w:hAnsi="宋体" w:cs="宋体"/>
          <w:bCs/>
        </w:rPr>
        <w:t>d.技术支持团队须配备至少2名注册营养师（提供供/受体饮食营养指导）；</w:t>
      </w:r>
    </w:p>
    <w:p w14:paraId="683658B4">
      <w:pPr>
        <w:pStyle w:val="10"/>
        <w:spacing w:line="360" w:lineRule="auto"/>
        <w:rPr>
          <w:rFonts w:hint="eastAsia" w:hAnsi="宋体" w:cs="宋体"/>
          <w:bCs/>
        </w:rPr>
      </w:pPr>
      <w:r>
        <w:rPr>
          <w:rFonts w:hint="eastAsia" w:hAnsi="宋体" w:cs="宋体"/>
          <w:bCs/>
        </w:rPr>
        <w:t>e.技术支持团队须配备至少1名全职临床主任医师（提供肠道菌群检测、肠菌移植指导）；</w:t>
      </w:r>
    </w:p>
    <w:p w14:paraId="25132396">
      <w:pPr>
        <w:pStyle w:val="10"/>
        <w:spacing w:line="360" w:lineRule="auto"/>
        <w:ind w:firstLine="0" w:firstLineChars="0"/>
        <w:rPr>
          <w:rFonts w:hint="eastAsia" w:hAnsi="宋体" w:cs="宋体"/>
          <w:bCs/>
          <w:color w:val="C00000"/>
        </w:rPr>
      </w:pPr>
      <w:r>
        <w:rPr>
          <w:rFonts w:hint="eastAsia" w:hAnsi="宋体" w:cs="宋体"/>
          <w:bCs/>
        </w:rPr>
        <w:t>证明材料包括：相应岗位证书复印件（护士执业证/健康管理师证/微生态健康管理培训证书、FMT培训证书、检验资格证、PCR上岗证、生物安全证书、注册营养师证、主任医师执业证），均需加盖机构公章。</w:t>
      </w:r>
    </w:p>
    <w:p w14:paraId="31D2209B">
      <w:pPr>
        <w:pStyle w:val="10"/>
        <w:spacing w:line="360" w:lineRule="auto"/>
        <w:ind w:firstLine="210" w:firstLineChars="100"/>
        <w:rPr>
          <w:rFonts w:hint="eastAsia" w:hAnsi="宋体" w:cs="宋体"/>
          <w:bCs/>
        </w:rPr>
      </w:pPr>
      <w:r>
        <w:rPr>
          <w:rFonts w:hint="eastAsia" w:hAnsi="宋体" w:cs="宋体"/>
          <w:bCs/>
        </w:rPr>
        <w:t>③具有粪便供体库和稳定的供体来源，具有肠菌胶囊留样保存、产品质量追溯制度，在受体治疗过程中的供体个人信息、肠道菌群等信息可溯源至少1年，并提供相关证明材料复印件并加盖公章。</w:t>
      </w:r>
    </w:p>
    <w:p w14:paraId="23965E7C">
      <w:pPr>
        <w:pStyle w:val="10"/>
        <w:numPr>
          <w:ilvl w:val="0"/>
          <w:numId w:val="1"/>
        </w:numPr>
        <w:spacing w:line="360" w:lineRule="auto"/>
        <w:ind w:firstLineChars="0"/>
        <w:outlineLvl w:val="2"/>
        <w:rPr>
          <w:rFonts w:hint="eastAsia" w:ascii="宋体" w:hAnsi="宋体" w:eastAsia="宋体" w:cs="宋体"/>
          <w:bCs/>
          <w:kern w:val="0"/>
          <w:szCs w:val="21"/>
          <w:lang w:bidi="ar"/>
        </w:rPr>
      </w:pPr>
      <w:r>
        <w:rPr>
          <w:rFonts w:hint="eastAsia" w:hAnsi="宋体" w:cs="宋体"/>
          <w:bCs/>
        </w:rPr>
        <w:t>供体管理要求：</w:t>
      </w:r>
    </w:p>
    <w:p w14:paraId="09469BC7">
      <w:pPr>
        <w:pStyle w:val="5"/>
        <w:widowControl w:val="0"/>
        <w:numPr>
          <w:ilvl w:val="0"/>
          <w:numId w:val="3"/>
        </w:numPr>
        <w:autoSpaceDE w:val="0"/>
        <w:autoSpaceDN w:val="0"/>
        <w:adjustRightInd w:val="0"/>
        <w:spacing w:before="0" w:beforeAutospacing="0" w:after="0" w:afterAutospacing="0" w:line="360" w:lineRule="auto"/>
        <w:jc w:val="both"/>
        <w:rPr>
          <w:rFonts w:hint="eastAsia" w:eastAsia="宋体" w:cs="宋体"/>
          <w:sz w:val="21"/>
          <w:szCs w:val="21"/>
        </w:rPr>
      </w:pPr>
      <w:r>
        <w:rPr>
          <w:rFonts w:hint="eastAsia" w:eastAsia="宋体" w:cs="宋体"/>
          <w:sz w:val="21"/>
          <w:szCs w:val="21"/>
          <w:lang w:bidi="ar"/>
        </w:rPr>
        <w:t>供体筛选：选择18-25周岁身心健康人群作为目标供体，并完成以下检测项目：</w:t>
      </w:r>
    </w:p>
    <w:p w14:paraId="18C8646C">
      <w:pPr>
        <w:pStyle w:val="5"/>
        <w:widowControl w:val="0"/>
        <w:numPr>
          <w:ilvl w:val="0"/>
          <w:numId w:val="4"/>
        </w:numPr>
        <w:autoSpaceDE w:val="0"/>
        <w:autoSpaceDN w:val="0"/>
        <w:adjustRightInd w:val="0"/>
        <w:spacing w:before="0" w:beforeAutospacing="0" w:after="0" w:afterAutospacing="0" w:line="360" w:lineRule="auto"/>
        <w:ind w:firstLine="420"/>
        <w:rPr>
          <w:rFonts w:hint="eastAsia" w:eastAsia="宋体" w:cs="宋体"/>
          <w:sz w:val="21"/>
          <w:szCs w:val="21"/>
        </w:rPr>
      </w:pPr>
      <w:r>
        <w:rPr>
          <w:rFonts w:hint="eastAsia" w:eastAsia="宋体" w:cs="宋体"/>
          <w:sz w:val="21"/>
          <w:szCs w:val="21"/>
          <w:lang w:bidi="ar"/>
        </w:rPr>
        <w:t>对供体进行500多项问卷调查及面诊评估（包括供体基本信息、用药史、病史、家族史、智商、情商、睡眠状况、生活习惯、心理健康等）。</w:t>
      </w:r>
    </w:p>
    <w:p w14:paraId="540D7489">
      <w:pPr>
        <w:pStyle w:val="5"/>
        <w:widowControl w:val="0"/>
        <w:numPr>
          <w:ilvl w:val="0"/>
          <w:numId w:val="4"/>
        </w:numPr>
        <w:autoSpaceDE w:val="0"/>
        <w:autoSpaceDN w:val="0"/>
        <w:adjustRightInd w:val="0"/>
        <w:spacing w:before="0" w:beforeAutospacing="0" w:after="0" w:afterAutospacing="0" w:line="360" w:lineRule="auto"/>
        <w:ind w:firstLine="420"/>
        <w:rPr>
          <w:rFonts w:hint="eastAsia" w:eastAsia="宋体" w:cs="宋体"/>
          <w:sz w:val="21"/>
          <w:szCs w:val="21"/>
        </w:rPr>
      </w:pPr>
      <w:r>
        <w:rPr>
          <w:rFonts w:hint="eastAsia" w:eastAsia="宋体" w:cs="宋体"/>
          <w:sz w:val="21"/>
          <w:szCs w:val="21"/>
          <w:lang w:bidi="ar"/>
        </w:rPr>
        <w:t>对供体进行全血细胞计数、血生化全项、肝炎病毒标志物检测、人类免疫缺陷病毒（HIV）抗原抗体检测、EB病毒感染筛选、新型冠状病毒筛选、梅毒螺旋体抗体检测、幽门螺旋杆菌检测。</w:t>
      </w:r>
    </w:p>
    <w:p w14:paraId="71724BD0">
      <w:pPr>
        <w:pStyle w:val="5"/>
        <w:widowControl w:val="0"/>
        <w:numPr>
          <w:ilvl w:val="0"/>
          <w:numId w:val="4"/>
        </w:numPr>
        <w:autoSpaceDE w:val="0"/>
        <w:autoSpaceDN w:val="0"/>
        <w:adjustRightInd w:val="0"/>
        <w:spacing w:before="0" w:beforeAutospacing="0" w:after="0" w:afterAutospacing="0" w:line="360" w:lineRule="auto"/>
        <w:ind w:firstLine="420"/>
        <w:rPr>
          <w:rFonts w:hint="eastAsia" w:eastAsia="宋体" w:cs="宋体"/>
          <w:sz w:val="21"/>
          <w:szCs w:val="21"/>
        </w:rPr>
      </w:pPr>
      <w:r>
        <w:rPr>
          <w:rFonts w:hint="eastAsia" w:eastAsia="宋体" w:cs="宋体"/>
          <w:sz w:val="21"/>
          <w:szCs w:val="21"/>
          <w:lang w:bidi="ar"/>
        </w:rPr>
        <w:t>对供体粪便进行沙门氏菌属、志贺氏菌属、霍乱弧菌等病原微生物及诺如病毒、轮状病毒、腺病毒等病毒的筛选和多种寄生虫筛选。</w:t>
      </w:r>
    </w:p>
    <w:p w14:paraId="36F78A51">
      <w:pPr>
        <w:pStyle w:val="5"/>
        <w:widowControl w:val="0"/>
        <w:numPr>
          <w:ilvl w:val="0"/>
          <w:numId w:val="4"/>
        </w:numPr>
        <w:autoSpaceDE w:val="0"/>
        <w:autoSpaceDN w:val="0"/>
        <w:adjustRightInd w:val="0"/>
        <w:spacing w:before="0" w:beforeAutospacing="0" w:after="0" w:afterAutospacing="0" w:line="360" w:lineRule="auto"/>
        <w:ind w:firstLine="420"/>
        <w:rPr>
          <w:rFonts w:hint="eastAsia" w:eastAsia="宋体" w:cs="宋体"/>
          <w:sz w:val="21"/>
          <w:szCs w:val="21"/>
        </w:rPr>
      </w:pPr>
      <w:r>
        <w:rPr>
          <w:rFonts w:hint="eastAsia" w:eastAsia="宋体" w:cs="宋体"/>
          <w:sz w:val="21"/>
          <w:szCs w:val="21"/>
          <w:lang w:bidi="ar"/>
        </w:rPr>
        <w:t>对供体的肠道菌群结构进行评估。采用16S rDNA测序及宏基因组深度测序的方法，识别其中潜在的多重耐药菌以及致病菌，以及评估供体的肠道菌群结构及多样性。</w:t>
      </w:r>
    </w:p>
    <w:p w14:paraId="6E3E0C27">
      <w:pPr>
        <w:pStyle w:val="5"/>
        <w:widowControl w:val="0"/>
        <w:numPr>
          <w:ilvl w:val="0"/>
          <w:numId w:val="3"/>
        </w:numPr>
        <w:tabs>
          <w:tab w:val="left" w:pos="312"/>
        </w:tabs>
        <w:autoSpaceDE w:val="0"/>
        <w:autoSpaceDN w:val="0"/>
        <w:adjustRightInd w:val="0"/>
        <w:spacing w:before="0" w:beforeAutospacing="0" w:after="0" w:afterAutospacing="0" w:line="360" w:lineRule="auto"/>
        <w:rPr>
          <w:rFonts w:hint="eastAsia" w:eastAsia="宋体" w:cs="宋体"/>
          <w:sz w:val="21"/>
          <w:szCs w:val="21"/>
        </w:rPr>
      </w:pPr>
      <w:r>
        <w:rPr>
          <w:rFonts w:hint="eastAsia" w:eastAsia="宋体" w:cs="宋体"/>
          <w:sz w:val="21"/>
          <w:szCs w:val="21"/>
          <w:lang w:bidi="ar"/>
        </w:rPr>
        <w:t>供体持续动态管理：筛选合格的供体之后，仍然密切监测捐赠期间的饮食作息，供体要进行每天的健康汇报和接收不定期抽查，并每隔三个月进行全面复测。</w:t>
      </w:r>
    </w:p>
    <w:p w14:paraId="2D237D9D">
      <w:pPr>
        <w:pStyle w:val="5"/>
        <w:widowControl w:val="0"/>
        <w:numPr>
          <w:ilvl w:val="0"/>
          <w:numId w:val="3"/>
        </w:numPr>
        <w:tabs>
          <w:tab w:val="left" w:pos="312"/>
        </w:tabs>
        <w:autoSpaceDE w:val="0"/>
        <w:autoSpaceDN w:val="0"/>
        <w:adjustRightInd w:val="0"/>
        <w:spacing w:before="0" w:beforeAutospacing="0" w:after="0" w:afterAutospacing="0" w:line="360" w:lineRule="auto"/>
        <w:rPr>
          <w:rFonts w:hint="eastAsia" w:eastAsia="宋体" w:cs="宋体"/>
          <w:bCs/>
          <w:sz w:val="21"/>
          <w:szCs w:val="21"/>
          <w:lang w:bidi="ar"/>
        </w:rPr>
      </w:pPr>
      <w:r>
        <w:rPr>
          <w:rFonts w:hint="eastAsia" w:eastAsia="宋体" w:cs="宋体"/>
          <w:sz w:val="21"/>
          <w:szCs w:val="21"/>
          <w:lang w:bidi="ar"/>
        </w:rPr>
        <w:t>供体档案管理：对合格供体的知情同意书、问卷调查报告、面诊评估报告、三甲医院健康体检报告以及其粪便16S rDNA测序报告、宏基因组测序报告、供体动态管理等材料进行建档便于溯源。</w:t>
      </w:r>
    </w:p>
    <w:p w14:paraId="26E41053">
      <w:pPr>
        <w:pStyle w:val="10"/>
        <w:numPr>
          <w:ilvl w:val="0"/>
          <w:numId w:val="1"/>
        </w:numPr>
        <w:spacing w:line="360" w:lineRule="auto"/>
        <w:ind w:firstLineChars="0"/>
        <w:outlineLvl w:val="2"/>
        <w:rPr>
          <w:rFonts w:hint="eastAsia" w:ascii="宋体" w:hAnsi="宋体" w:eastAsia="宋体" w:cs="宋体"/>
          <w:bCs/>
          <w:kern w:val="0"/>
          <w:szCs w:val="21"/>
          <w:lang w:bidi="ar"/>
        </w:rPr>
      </w:pPr>
      <w:r>
        <w:rPr>
          <w:rFonts w:hint="eastAsia" w:ascii="宋体" w:hAnsi="宋体" w:eastAsia="宋体" w:cs="宋体"/>
          <w:bCs/>
          <w:kern w:val="0"/>
          <w:szCs w:val="21"/>
          <w:lang w:bidi="ar"/>
        </w:rPr>
        <w:t>质控要求</w:t>
      </w:r>
    </w:p>
    <w:p w14:paraId="029681C4">
      <w:pPr>
        <w:pStyle w:val="11"/>
        <w:widowControl/>
        <w:numPr>
          <w:ilvl w:val="0"/>
          <w:numId w:val="5"/>
        </w:numPr>
        <w:spacing w:line="360" w:lineRule="auto"/>
        <w:ind w:firstLineChars="0"/>
        <w:rPr>
          <w:rFonts w:ascii="宋体" w:hAnsi="宋体" w:eastAsia="宋体" w:cs="宋体"/>
          <w:szCs w:val="21"/>
        </w:rPr>
      </w:pPr>
      <w:r>
        <w:rPr>
          <w:rFonts w:ascii="宋体" w:hAnsi="宋体" w:eastAsia="宋体" w:cs="宋体"/>
          <w:szCs w:val="21"/>
        </w:rPr>
        <w:t>为满足临床需求，供应商提供的肠菌</w:t>
      </w:r>
      <w:r>
        <w:rPr>
          <w:szCs w:val="21"/>
        </w:rPr>
        <w:t>菌液</w:t>
      </w:r>
      <w:r>
        <w:rPr>
          <w:rFonts w:ascii="宋体" w:hAnsi="宋体" w:eastAsia="宋体" w:cs="宋体"/>
          <w:szCs w:val="21"/>
        </w:rPr>
        <w:t>活菌数及活性要求如下：每ml内容物的活菌数不低于5.0×10</w:t>
      </w:r>
      <w:r>
        <w:rPr>
          <w:rFonts w:ascii="宋体" w:hAnsi="宋体" w:eastAsia="宋体" w:cs="宋体"/>
          <w:szCs w:val="21"/>
          <w:vertAlign w:val="superscript"/>
        </w:rPr>
        <w:t>10</w:t>
      </w:r>
      <w:r>
        <w:rPr>
          <w:rFonts w:ascii="宋体" w:hAnsi="宋体" w:eastAsia="宋体" w:cs="宋体"/>
          <w:szCs w:val="21"/>
        </w:rPr>
        <w:t>CFU，细菌活性不低于85%。</w:t>
      </w:r>
    </w:p>
    <w:p w14:paraId="4E64A3D4">
      <w:pPr>
        <w:pStyle w:val="11"/>
        <w:widowControl/>
        <w:numPr>
          <w:ilvl w:val="0"/>
          <w:numId w:val="5"/>
        </w:numPr>
        <w:spacing w:line="360" w:lineRule="auto"/>
        <w:ind w:firstLineChars="0"/>
        <w:rPr>
          <w:rFonts w:ascii="宋体" w:hAnsi="宋体" w:eastAsia="宋体" w:cs="宋体"/>
          <w:szCs w:val="21"/>
        </w:rPr>
      </w:pPr>
      <w:r>
        <w:rPr>
          <w:rFonts w:ascii="宋体" w:hAnsi="宋体" w:eastAsia="宋体" w:cs="宋体"/>
          <w:szCs w:val="21"/>
        </w:rPr>
        <w:t>具有符合《肠道菌群移植临床应用管理中国专家共识（2022版）》规定的菌群制备管理流程，保证菌群制备、存储与转运，建立供体-</w:t>
      </w:r>
      <w:r>
        <w:rPr>
          <w:szCs w:val="21"/>
        </w:rPr>
        <w:t>菌液</w:t>
      </w:r>
      <w:r>
        <w:rPr>
          <w:rFonts w:ascii="宋体" w:hAnsi="宋体" w:eastAsia="宋体" w:cs="宋体"/>
          <w:szCs w:val="21"/>
        </w:rPr>
        <w:t>-受体登记制度，保证</w:t>
      </w:r>
      <w:r>
        <w:rPr>
          <w:szCs w:val="21"/>
        </w:rPr>
        <w:t>菌液</w:t>
      </w:r>
      <w:r>
        <w:rPr>
          <w:rFonts w:ascii="宋体" w:hAnsi="宋体" w:eastAsia="宋体" w:cs="宋体"/>
          <w:szCs w:val="21"/>
        </w:rPr>
        <w:t>来源可追溯、质检信息可查询、菌群去向可追踪。</w:t>
      </w:r>
    </w:p>
    <w:p w14:paraId="0626A3E4">
      <w:pPr>
        <w:pStyle w:val="11"/>
        <w:widowControl/>
        <w:numPr>
          <w:ilvl w:val="0"/>
          <w:numId w:val="5"/>
        </w:numPr>
        <w:spacing w:line="360" w:lineRule="auto"/>
        <w:ind w:firstLineChars="0"/>
        <w:rPr>
          <w:rFonts w:ascii="宋体" w:hAnsi="宋体" w:eastAsia="宋体" w:cs="宋体"/>
          <w:szCs w:val="21"/>
        </w:rPr>
      </w:pPr>
      <w:r>
        <w:rPr>
          <w:rFonts w:ascii="宋体" w:hAnsi="宋体" w:eastAsia="宋体" w:cs="宋体"/>
          <w:szCs w:val="21"/>
        </w:rPr>
        <w:t>所使用的</w:t>
      </w:r>
      <w:r>
        <w:rPr>
          <w:szCs w:val="21"/>
        </w:rPr>
        <w:t>菌液</w:t>
      </w:r>
      <w:r>
        <w:rPr>
          <w:rFonts w:ascii="宋体" w:hAnsi="宋体" w:eastAsia="宋体" w:cs="宋体"/>
          <w:szCs w:val="21"/>
        </w:rPr>
        <w:t>需要有相关的检验合格报告单。</w:t>
      </w:r>
    </w:p>
    <w:p w14:paraId="7DC48975">
      <w:pPr>
        <w:pStyle w:val="11"/>
        <w:widowControl/>
        <w:numPr>
          <w:ilvl w:val="0"/>
          <w:numId w:val="5"/>
        </w:numPr>
        <w:spacing w:line="360" w:lineRule="auto"/>
        <w:ind w:firstLineChars="0"/>
        <w:rPr>
          <w:rFonts w:ascii="宋体" w:hAnsi="宋体" w:eastAsia="宋体" w:cs="宋体"/>
          <w:szCs w:val="21"/>
        </w:rPr>
      </w:pPr>
      <w:r>
        <w:rPr>
          <w:rFonts w:ascii="宋体" w:hAnsi="宋体" w:eastAsia="宋体" w:cs="宋体"/>
          <w:szCs w:val="21"/>
        </w:rPr>
        <w:t>FMT</w:t>
      </w:r>
      <w:r>
        <w:rPr>
          <w:szCs w:val="21"/>
        </w:rPr>
        <w:t>菌液</w:t>
      </w:r>
      <w:r>
        <w:rPr>
          <w:rFonts w:ascii="宋体" w:hAnsi="宋体" w:eastAsia="宋体" w:cs="宋体"/>
          <w:szCs w:val="21"/>
        </w:rPr>
        <w:t>制备的实验室需要有Ⅰ类医疗器械生产备案凭证，确保</w:t>
      </w:r>
      <w:r>
        <w:rPr>
          <w:szCs w:val="21"/>
        </w:rPr>
        <w:t>菌液</w:t>
      </w:r>
      <w:r>
        <w:rPr>
          <w:rFonts w:ascii="宋体" w:hAnsi="宋体" w:eastAsia="宋体" w:cs="宋体"/>
          <w:szCs w:val="21"/>
        </w:rPr>
        <w:t>制作的相关设备的安全性及规范性。</w:t>
      </w:r>
    </w:p>
    <w:p w14:paraId="499A6E84">
      <w:pPr>
        <w:pStyle w:val="11"/>
        <w:widowControl/>
        <w:numPr>
          <w:ilvl w:val="0"/>
          <w:numId w:val="5"/>
        </w:numPr>
        <w:spacing w:line="360" w:lineRule="auto"/>
        <w:ind w:firstLineChars="0"/>
        <w:rPr>
          <w:rFonts w:ascii="宋体" w:hAnsi="宋体" w:eastAsia="宋体" w:cs="宋体"/>
          <w:szCs w:val="21"/>
        </w:rPr>
      </w:pPr>
      <w:r>
        <w:rPr>
          <w:rFonts w:ascii="宋体" w:hAnsi="宋体" w:eastAsia="宋体" w:cs="宋体"/>
          <w:szCs w:val="21"/>
        </w:rPr>
        <w:t>菌群制备应注明批次号、制备信息、有效期及存储温度等。</w:t>
      </w:r>
    </w:p>
    <w:p w14:paraId="6D9535C9">
      <w:pPr>
        <w:pStyle w:val="11"/>
        <w:widowControl/>
        <w:numPr>
          <w:ilvl w:val="0"/>
          <w:numId w:val="5"/>
        </w:numPr>
        <w:spacing w:line="360" w:lineRule="auto"/>
        <w:ind w:firstLineChars="0"/>
        <w:jc w:val="left"/>
        <w:rPr>
          <w:rFonts w:ascii="宋体" w:hAnsi="宋体" w:eastAsia="宋体" w:cs="宋体"/>
          <w:szCs w:val="21"/>
        </w:rPr>
      </w:pPr>
      <w:r>
        <w:rPr>
          <w:rFonts w:ascii="宋体" w:hAnsi="宋体" w:eastAsia="宋体" w:cs="宋体"/>
          <w:szCs w:val="21"/>
        </w:rPr>
        <w:t>供应商承诺每次提供的</w:t>
      </w:r>
      <w:r>
        <w:rPr>
          <w:szCs w:val="21"/>
        </w:rPr>
        <w:t>菌液</w:t>
      </w:r>
      <w:r>
        <w:rPr>
          <w:rFonts w:ascii="宋体" w:hAnsi="宋体" w:eastAsia="宋体" w:cs="宋体"/>
          <w:szCs w:val="21"/>
        </w:rPr>
        <w:t>均有供应商质检部门出具的检测合格证书（电子版或纸质版合格证书）、出具成品报告与参数文件。包含内容：有益菌、致病菌、菌群多样性指数、单位活菌量、耐药菌检测关键参数。</w:t>
      </w:r>
    </w:p>
    <w:p w14:paraId="0D8FB884">
      <w:pPr>
        <w:pStyle w:val="10"/>
        <w:numPr>
          <w:ilvl w:val="0"/>
          <w:numId w:val="1"/>
        </w:numPr>
        <w:spacing w:line="360" w:lineRule="auto"/>
        <w:ind w:firstLineChars="0"/>
        <w:outlineLvl w:val="2"/>
        <w:rPr>
          <w:szCs w:val="21"/>
        </w:rPr>
      </w:pPr>
      <w:r>
        <w:rPr>
          <w:rFonts w:hint="eastAsia" w:ascii="宋体" w:hAnsi="宋体" w:eastAsia="宋体" w:cs="宋体"/>
          <w:bCs/>
          <w:kern w:val="0"/>
          <w:szCs w:val="21"/>
          <w:lang w:bidi="ar"/>
        </w:rPr>
        <w:t>供体粪便留样溯源要求</w:t>
      </w:r>
    </w:p>
    <w:p w14:paraId="303F96EF">
      <w:pPr>
        <w:pStyle w:val="11"/>
        <w:widowControl/>
        <w:numPr>
          <w:ilvl w:val="0"/>
          <w:numId w:val="6"/>
        </w:numPr>
        <w:spacing w:line="360" w:lineRule="auto"/>
        <w:ind w:firstLineChars="0"/>
        <w:jc w:val="left"/>
        <w:rPr>
          <w:rFonts w:ascii="宋体" w:hAnsi="宋体" w:eastAsia="宋体" w:cs="宋体"/>
          <w:szCs w:val="21"/>
        </w:rPr>
      </w:pPr>
      <w:r>
        <w:rPr>
          <w:rFonts w:ascii="宋体" w:hAnsi="宋体" w:eastAsia="宋体" w:cs="宋体"/>
          <w:szCs w:val="21"/>
        </w:rPr>
        <w:t>供应商须对供给采购人的肠菌制备服务</w:t>
      </w:r>
      <w:r>
        <w:rPr>
          <w:szCs w:val="21"/>
        </w:rPr>
        <w:t>菌液进</w:t>
      </w:r>
      <w:r>
        <w:rPr>
          <w:rFonts w:ascii="宋体" w:hAnsi="宋体" w:eastAsia="宋体" w:cs="宋体"/>
          <w:szCs w:val="21"/>
        </w:rPr>
        <w:t>行逐一足量留样，严格按照《留样管理控制程序》完成，样本保存至有效期后6个月，以备临床应用出现异常、不良反应等特殊情况下进行追溯。</w:t>
      </w:r>
    </w:p>
    <w:p w14:paraId="36172CC0">
      <w:pPr>
        <w:pStyle w:val="11"/>
        <w:widowControl/>
        <w:numPr>
          <w:ilvl w:val="0"/>
          <w:numId w:val="6"/>
        </w:numPr>
        <w:spacing w:line="360" w:lineRule="auto"/>
        <w:ind w:firstLineChars="0"/>
        <w:jc w:val="left"/>
        <w:rPr>
          <w:rFonts w:ascii="宋体" w:hAnsi="宋体" w:eastAsia="宋体" w:cs="宋体"/>
          <w:szCs w:val="21"/>
        </w:rPr>
      </w:pPr>
      <w:r>
        <w:rPr>
          <w:rFonts w:ascii="宋体" w:hAnsi="宋体" w:eastAsia="宋体" w:cs="宋体"/>
          <w:szCs w:val="21"/>
        </w:rPr>
        <w:t>采购人对供应商提供的肠菌制备服务</w:t>
      </w:r>
      <w:r>
        <w:rPr>
          <w:szCs w:val="21"/>
        </w:rPr>
        <w:t>菌液</w:t>
      </w:r>
      <w:r>
        <w:rPr>
          <w:rFonts w:ascii="宋体" w:hAnsi="宋体" w:eastAsia="宋体" w:cs="宋体"/>
          <w:szCs w:val="21"/>
        </w:rPr>
        <w:t>有疑义或者异议时，供应商有义务积极配合，对疑义或者异议做出合理解释和说明，在必要时采购人可要求供应商对供体样本进行追溯，对留存样本进行重新检验并出具检验报告。</w:t>
      </w:r>
    </w:p>
    <w:p w14:paraId="7922C7FA">
      <w:pPr>
        <w:pStyle w:val="11"/>
        <w:widowControl/>
        <w:numPr>
          <w:ilvl w:val="0"/>
          <w:numId w:val="6"/>
        </w:numPr>
        <w:spacing w:line="360" w:lineRule="auto"/>
        <w:ind w:firstLineChars="0"/>
        <w:jc w:val="left"/>
        <w:rPr>
          <w:szCs w:val="21"/>
        </w:rPr>
      </w:pPr>
      <w:r>
        <w:rPr>
          <w:rFonts w:ascii="宋体" w:hAnsi="宋体" w:eastAsia="宋体" w:cs="宋体"/>
          <w:szCs w:val="21"/>
        </w:rPr>
        <w:t>建立肠菌制备服务</w:t>
      </w:r>
      <w:r>
        <w:rPr>
          <w:szCs w:val="21"/>
        </w:rPr>
        <w:t>菌液</w:t>
      </w:r>
      <w:r>
        <w:rPr>
          <w:rFonts w:ascii="宋体" w:hAnsi="宋体" w:eastAsia="宋体" w:cs="宋体"/>
          <w:szCs w:val="21"/>
        </w:rPr>
        <w:t>的进出库等相关管理制度，保证肠道菌群移植体系的全程可追溯性。建立相关采购、验收要求、保管制度和仓储场所的安全卫生制度等。</w:t>
      </w:r>
    </w:p>
    <w:p w14:paraId="01156B61">
      <w:pPr>
        <w:pStyle w:val="11"/>
        <w:widowControl/>
        <w:numPr>
          <w:ilvl w:val="0"/>
          <w:numId w:val="6"/>
        </w:numPr>
        <w:spacing w:line="360" w:lineRule="auto"/>
        <w:ind w:firstLineChars="0"/>
        <w:jc w:val="left"/>
        <w:rPr>
          <w:rFonts w:ascii="宋体" w:hAnsi="宋体" w:eastAsia="宋体" w:cs="宋体"/>
          <w:szCs w:val="21"/>
        </w:rPr>
      </w:pPr>
      <w:r>
        <w:rPr>
          <w:rFonts w:ascii="宋体" w:hAnsi="宋体" w:eastAsia="宋体" w:cs="宋体"/>
          <w:szCs w:val="21"/>
        </w:rPr>
        <w:t>储存要求：生产制备完成须立刻装瓶封口在合理的温度下密封保存，并提供管理规程及证明。</w:t>
      </w:r>
    </w:p>
    <w:p w14:paraId="773B009B">
      <w:pPr>
        <w:pStyle w:val="10"/>
        <w:numPr>
          <w:ilvl w:val="0"/>
          <w:numId w:val="1"/>
        </w:numPr>
        <w:spacing w:line="360" w:lineRule="auto"/>
        <w:ind w:firstLineChars="0"/>
        <w:outlineLvl w:val="2"/>
        <w:rPr>
          <w:szCs w:val="21"/>
        </w:rPr>
      </w:pPr>
      <w:r>
        <w:rPr>
          <w:rFonts w:hint="eastAsia"/>
          <w:szCs w:val="21"/>
        </w:rPr>
        <w:t>物流要求：</w:t>
      </w:r>
      <w:r>
        <w:rPr>
          <w:rFonts w:hint="eastAsia" w:hAnsi="宋体" w:cs="宋体"/>
          <w:bCs/>
        </w:rPr>
        <w:t>供应商或委托的第三方物流公司需具备冷链物流服务能力，具有有效的《道路运输经营许可证》（经营范围包含“货物专用运输（冷藏保鲜）”），提供证明材料并加盖公章。</w:t>
      </w:r>
    </w:p>
    <w:p w14:paraId="1B50534B">
      <w:pPr>
        <w:pStyle w:val="10"/>
        <w:numPr>
          <w:ilvl w:val="0"/>
          <w:numId w:val="1"/>
        </w:numPr>
        <w:spacing w:line="360" w:lineRule="auto"/>
        <w:ind w:firstLineChars="0"/>
        <w:outlineLvl w:val="2"/>
        <w:rPr>
          <w:szCs w:val="21"/>
        </w:rPr>
      </w:pPr>
      <w:r>
        <w:rPr>
          <w:rFonts w:hint="eastAsia"/>
          <w:szCs w:val="21"/>
        </w:rPr>
        <w:t>临床使用维护及科研建设服务</w:t>
      </w:r>
    </w:p>
    <w:p w14:paraId="70F05B88">
      <w:pPr>
        <w:pStyle w:val="10"/>
        <w:numPr>
          <w:ilvl w:val="0"/>
          <w:numId w:val="7"/>
        </w:numPr>
        <w:spacing w:line="360" w:lineRule="auto"/>
        <w:ind w:firstLineChars="0"/>
        <w:outlineLvl w:val="2"/>
        <w:rPr>
          <w:szCs w:val="21"/>
        </w:rPr>
      </w:pPr>
      <w:r>
        <w:rPr>
          <w:rFonts w:hint="eastAsia"/>
          <w:szCs w:val="21"/>
        </w:rPr>
        <w:t>菌液质量保证及技术均由供应商承担并负责。供应商在质量保证期应执行国家有关规定（如产品质量监测、不良反应报告与处理、售后服务响应、质量记录保存等）。</w:t>
      </w:r>
    </w:p>
    <w:p w14:paraId="2B492349">
      <w:pPr>
        <w:pStyle w:val="10"/>
        <w:numPr>
          <w:ilvl w:val="0"/>
          <w:numId w:val="7"/>
        </w:numPr>
        <w:spacing w:line="360" w:lineRule="auto"/>
        <w:ind w:firstLineChars="0"/>
        <w:outlineLvl w:val="2"/>
        <w:rPr>
          <w:szCs w:val="21"/>
        </w:rPr>
      </w:pPr>
      <w:r>
        <w:rPr>
          <w:rFonts w:hint="eastAsia"/>
          <w:szCs w:val="21"/>
        </w:rPr>
        <w:t>供应商可提供肠道菌群移植5-6种适应症的临床缓解和有效评估标准。供应商免费对采购人的肠道菌群移植标准化肠菌制备指导，包括肠道菌群移植治疗过程中的常见并发症的处理流程和标准并提供日常咨询。</w:t>
      </w:r>
    </w:p>
    <w:p w14:paraId="68751725">
      <w:pPr>
        <w:pStyle w:val="10"/>
        <w:numPr>
          <w:ilvl w:val="0"/>
          <w:numId w:val="7"/>
        </w:numPr>
        <w:spacing w:line="360" w:lineRule="auto"/>
        <w:ind w:firstLineChars="0"/>
        <w:outlineLvl w:val="2"/>
        <w:rPr>
          <w:szCs w:val="21"/>
        </w:rPr>
      </w:pPr>
      <w:r>
        <w:rPr>
          <w:rFonts w:hint="eastAsia"/>
          <w:szCs w:val="21"/>
        </w:rPr>
        <w:t>供应商需免费定期对医务人员进行肠道菌群移植体系管理的相关法律、法规、制度和技术规范培训，组织对患者合理使用肠道菌群移植体系的健康宣教工作并提供客服咨询。定期监测和评估临床应用的情况，以及不良反应的事件收集记录处理，定期分析、评估、上报监测数据并发布相关信息，提高医院肠道菌群移植体系的应用安全性和规范性。</w:t>
      </w:r>
    </w:p>
    <w:p w14:paraId="4184DB69">
      <w:pPr>
        <w:pStyle w:val="10"/>
        <w:numPr>
          <w:ilvl w:val="0"/>
          <w:numId w:val="7"/>
        </w:numPr>
        <w:spacing w:line="360" w:lineRule="auto"/>
        <w:ind w:firstLineChars="0"/>
        <w:outlineLvl w:val="2"/>
        <w:rPr>
          <w:szCs w:val="21"/>
        </w:rPr>
      </w:pPr>
      <w:r>
        <w:rPr>
          <w:rFonts w:hint="eastAsia"/>
          <w:szCs w:val="21"/>
        </w:rPr>
        <w:t>供应商具有与国际级院校联合共建肠道菌群相关研究方向的实验室，可提供生物信息技术分析，可提供多层次测序平台、多组学分析平台、蛋白组学与代谢组学平台等，为临床科研提供科研生信技术支持。</w:t>
      </w:r>
    </w:p>
    <w:p w14:paraId="775B0755">
      <w:pPr>
        <w:pStyle w:val="10"/>
        <w:numPr>
          <w:ilvl w:val="0"/>
          <w:numId w:val="1"/>
        </w:numPr>
        <w:spacing w:line="360" w:lineRule="auto"/>
        <w:ind w:firstLineChars="0"/>
        <w:outlineLvl w:val="2"/>
        <w:rPr>
          <w:szCs w:val="21"/>
        </w:rPr>
      </w:pPr>
      <w:r>
        <w:rPr>
          <w:rFonts w:hint="eastAsia"/>
          <w:szCs w:val="21"/>
        </w:rPr>
        <w:t>信息安全：系统具备等保二级及以上证书，数据存储于境内服务器，签订《数据保密协议》，数据保存≥3 年。</w:t>
      </w:r>
    </w:p>
    <w:p w14:paraId="1DCA56AA">
      <w:pPr>
        <w:spacing w:line="360" w:lineRule="auto"/>
        <w:outlineLvl w:val="0"/>
        <w:rPr>
          <w:b/>
          <w:bCs/>
          <w:szCs w:val="21"/>
        </w:rPr>
      </w:pPr>
      <w:r>
        <w:rPr>
          <w:rFonts w:hint="eastAsia"/>
          <w:b/>
          <w:bCs/>
          <w:szCs w:val="21"/>
        </w:rPr>
        <w:t>四、服务期</w:t>
      </w:r>
    </w:p>
    <w:p w14:paraId="4484E58A">
      <w:pPr>
        <w:spacing w:line="360" w:lineRule="auto"/>
        <w:rPr>
          <w:rFonts w:hint="eastAsia"/>
          <w:szCs w:val="21"/>
        </w:rPr>
      </w:pPr>
      <w:r>
        <w:rPr>
          <w:rFonts w:hint="eastAsia"/>
          <w:szCs w:val="21"/>
        </w:rPr>
        <w:t>自合同签订之日起 3 年，服务期满无异议可协商续签（续签期限不超过 2 年）。</w:t>
      </w:r>
    </w:p>
    <w:p w14:paraId="11CBFAF4">
      <w:pPr>
        <w:spacing w:line="360" w:lineRule="auto"/>
        <w:rPr>
          <w:rFonts w:hint="eastAsia"/>
          <w:szCs w:val="21"/>
        </w:rPr>
      </w:pPr>
    </w:p>
    <w:p w14:paraId="04969AFD">
      <w:pPr>
        <w:spacing w:line="360" w:lineRule="auto"/>
        <w:rPr>
          <w:rFonts w:hint="eastAsia"/>
          <w:b/>
          <w:bCs/>
          <w:szCs w:val="21"/>
        </w:rPr>
      </w:pPr>
      <w:r>
        <w:rPr>
          <w:rFonts w:hint="eastAsia"/>
          <w:b/>
          <w:bCs/>
          <w:sz w:val="21"/>
          <w:szCs w:val="21"/>
          <w:lang w:val="en-US" w:eastAsia="zh-CN"/>
        </w:rPr>
        <w:t>第二部分 肠菌胶囊制备：</w:t>
      </w:r>
    </w:p>
    <w:p w14:paraId="42DB9D0A">
      <w:pPr>
        <w:spacing w:line="360" w:lineRule="auto"/>
        <w:outlineLvl w:val="0"/>
        <w:rPr>
          <w:b/>
          <w:bCs/>
          <w:sz w:val="21"/>
          <w:szCs w:val="21"/>
        </w:rPr>
      </w:pPr>
      <w:r>
        <w:rPr>
          <w:rFonts w:hint="eastAsia"/>
          <w:b/>
          <w:bCs/>
          <w:sz w:val="21"/>
          <w:szCs w:val="21"/>
        </w:rPr>
        <w:t>一、项目概况</w:t>
      </w:r>
    </w:p>
    <w:p w14:paraId="6B2ED668">
      <w:pPr>
        <w:spacing w:line="360" w:lineRule="auto"/>
        <w:ind w:firstLine="420" w:firstLineChars="200"/>
        <w:rPr>
          <w:rFonts w:hint="eastAsia"/>
          <w:sz w:val="21"/>
          <w:szCs w:val="21"/>
        </w:rPr>
      </w:pPr>
      <w:r>
        <w:rPr>
          <w:rFonts w:hint="eastAsia"/>
          <w:sz w:val="21"/>
          <w:szCs w:val="21"/>
          <w:lang w:val="en-US" w:eastAsia="zh-CN"/>
        </w:rPr>
        <w:t>本项目为肠菌胶囊制备专业技术服务，主要为菌群胶囊（20 粒/盒）的制备服务，所有服务及产品需严格遵循《肠道菌群移植临床应用管理中国专家共识（2022 版）》，保障临床应用的安全性、有效性与可追溯性。</w:t>
      </w:r>
    </w:p>
    <w:p w14:paraId="197730CD">
      <w:pPr>
        <w:spacing w:line="360" w:lineRule="auto"/>
        <w:outlineLvl w:val="0"/>
        <w:rPr>
          <w:rFonts w:hint="eastAsia"/>
          <w:b/>
          <w:bCs/>
          <w:sz w:val="21"/>
          <w:szCs w:val="21"/>
        </w:rPr>
      </w:pPr>
      <w:r>
        <w:rPr>
          <w:rFonts w:hint="eastAsia"/>
          <w:b/>
          <w:bCs/>
          <w:sz w:val="21"/>
          <w:szCs w:val="21"/>
          <w:lang w:val="en-US" w:eastAsia="zh-CN"/>
        </w:rPr>
        <w:t>二</w:t>
      </w:r>
      <w:r>
        <w:rPr>
          <w:rFonts w:hint="eastAsia"/>
          <w:b/>
          <w:bCs/>
          <w:sz w:val="21"/>
          <w:szCs w:val="21"/>
        </w:rPr>
        <w:t>、项目技术参数</w:t>
      </w:r>
    </w:p>
    <w:p w14:paraId="2B7ACA7D">
      <w:pPr>
        <w:spacing w:line="360" w:lineRule="auto"/>
        <w:outlineLvl w:val="1"/>
        <w:rPr>
          <w:rFonts w:hint="eastAsia"/>
          <w:sz w:val="21"/>
          <w:szCs w:val="21"/>
        </w:rPr>
      </w:pPr>
      <w:r>
        <w:rPr>
          <w:rFonts w:hint="eastAsia"/>
          <w:sz w:val="21"/>
          <w:szCs w:val="21"/>
        </w:rPr>
        <w:t>（</w:t>
      </w:r>
      <w:r>
        <w:rPr>
          <w:rFonts w:hint="eastAsia"/>
          <w:sz w:val="21"/>
          <w:szCs w:val="21"/>
          <w:lang w:val="en-US" w:eastAsia="zh-CN"/>
        </w:rPr>
        <w:t>一</w:t>
      </w:r>
      <w:r>
        <w:rPr>
          <w:rFonts w:hint="eastAsia"/>
          <w:sz w:val="21"/>
          <w:szCs w:val="21"/>
        </w:rPr>
        <w:t>）肠菌移植用胶囊制备服务要求</w:t>
      </w:r>
    </w:p>
    <w:p w14:paraId="46A6CD14">
      <w:pPr>
        <w:pStyle w:val="10"/>
        <w:numPr>
          <w:ilvl w:val="0"/>
          <w:numId w:val="8"/>
        </w:numPr>
        <w:spacing w:line="360" w:lineRule="auto"/>
        <w:ind w:left="845" w:leftChars="0" w:hanging="425" w:firstLineChars="0"/>
        <w:outlineLvl w:val="2"/>
        <w:rPr>
          <w:rFonts w:hAnsi="宋体" w:cs="宋体"/>
          <w:bCs/>
        </w:rPr>
      </w:pPr>
      <w:r>
        <w:rPr>
          <w:rFonts w:hint="eastAsia" w:hAnsi="宋体" w:cs="宋体"/>
          <w:bCs/>
        </w:rPr>
        <w:t>肠菌移植用胶囊制备服务要求：必须严格按照《肠道菌群移植临床应用管理中国专家共识（2022版）》中胶囊制备SOP流程及质控标准执行。</w:t>
      </w:r>
    </w:p>
    <w:p w14:paraId="5A513F40">
      <w:pPr>
        <w:pStyle w:val="10"/>
        <w:numPr>
          <w:ilvl w:val="0"/>
          <w:numId w:val="8"/>
        </w:numPr>
        <w:spacing w:line="360" w:lineRule="auto"/>
        <w:ind w:left="845" w:leftChars="0" w:hanging="425" w:firstLineChars="0"/>
        <w:outlineLvl w:val="2"/>
        <w:rPr>
          <w:rFonts w:hAnsi="宋体" w:cs="宋体"/>
          <w:bCs/>
        </w:rPr>
      </w:pPr>
      <w:r>
        <w:rPr>
          <w:rFonts w:hint="eastAsia" w:hAnsi="宋体" w:cs="宋体"/>
          <w:bCs/>
        </w:rPr>
        <w:t>实验室要求：</w:t>
      </w:r>
    </w:p>
    <w:p w14:paraId="4AD332D2">
      <w:pPr>
        <w:pStyle w:val="10"/>
        <w:numPr>
          <w:ilvl w:val="0"/>
          <w:numId w:val="9"/>
        </w:numPr>
        <w:spacing w:line="360" w:lineRule="auto"/>
        <w:ind w:left="1055" w:leftChars="0" w:hanging="425" w:firstLineChars="0"/>
        <w:outlineLvl w:val="3"/>
        <w:rPr>
          <w:rFonts w:hAnsi="宋体" w:cs="宋体"/>
          <w:bCs/>
        </w:rPr>
      </w:pPr>
      <w:r>
        <w:rPr>
          <w:rFonts w:hint="eastAsia" w:hAnsi="宋体" w:cs="宋体"/>
          <w:bCs/>
        </w:rPr>
        <w:t>FMT胶囊制备实验室管理要求必须按照《肠道菌群移植临床应用管理中国专家共识（2022版）》要求。</w:t>
      </w:r>
    </w:p>
    <w:p w14:paraId="391D2BBB">
      <w:pPr>
        <w:pStyle w:val="10"/>
        <w:numPr>
          <w:ilvl w:val="0"/>
          <w:numId w:val="9"/>
        </w:numPr>
        <w:spacing w:line="360" w:lineRule="auto"/>
        <w:ind w:left="1055" w:leftChars="0" w:hanging="425" w:firstLineChars="0"/>
        <w:outlineLvl w:val="3"/>
        <w:rPr>
          <w:rFonts w:hAnsi="宋体" w:cs="宋体"/>
          <w:bCs/>
        </w:rPr>
      </w:pPr>
      <w:r>
        <w:rPr>
          <w:rFonts w:hint="eastAsia" w:hAnsi="宋体" w:cs="宋体"/>
          <w:bCs/>
        </w:rPr>
        <w:t>实验室具体布局必须按照《肠道菌群移植临床应用管理中国专家共识（2022版）》要求。</w:t>
      </w:r>
    </w:p>
    <w:p w14:paraId="73FD1551">
      <w:pPr>
        <w:pStyle w:val="10"/>
        <w:numPr>
          <w:ilvl w:val="0"/>
          <w:numId w:val="9"/>
        </w:numPr>
        <w:spacing w:line="360" w:lineRule="auto"/>
        <w:ind w:left="1055" w:leftChars="0" w:hanging="425" w:firstLineChars="0"/>
        <w:outlineLvl w:val="3"/>
        <w:rPr>
          <w:rFonts w:hAnsi="宋体" w:cs="宋体"/>
          <w:bCs/>
        </w:rPr>
      </w:pPr>
      <w:r>
        <w:rPr>
          <w:rFonts w:hint="eastAsia" w:hAnsi="宋体" w:cs="宋体"/>
          <w:bCs/>
          <w:lang w:val="en-US" w:eastAsia="zh-CN"/>
        </w:rPr>
        <w:t>具</w:t>
      </w:r>
      <w:r>
        <w:rPr>
          <w:rFonts w:hint="eastAsia" w:hAnsi="宋体" w:cs="宋体"/>
          <w:bCs/>
        </w:rPr>
        <w:t>体要求包括以下项目，但不限于以下项目：</w:t>
      </w:r>
    </w:p>
    <w:p w14:paraId="1D46C2EE">
      <w:pPr>
        <w:pStyle w:val="10"/>
        <w:spacing w:line="360" w:lineRule="auto"/>
        <w:ind w:firstLine="480"/>
        <w:rPr>
          <w:rFonts w:hAnsi="宋体" w:cs="宋体"/>
          <w:bCs/>
        </w:rPr>
      </w:pPr>
      <w:r>
        <w:rPr>
          <w:rFonts w:hint="eastAsia" w:hAnsi="宋体" w:cs="宋体"/>
          <w:bCs/>
        </w:rPr>
        <w:t>①供应商实验室需要有二级生物安全防护资质及相关实验设备，能保证</w:t>
      </w:r>
      <w:r>
        <w:rPr>
          <w:rFonts w:hint="eastAsia" w:hAnsi="宋体" w:cs="宋体"/>
          <w:bCs/>
          <w:lang w:val="en-US" w:eastAsia="zh-CN"/>
        </w:rPr>
        <w:t>胶囊</w:t>
      </w:r>
      <w:r>
        <w:rPr>
          <w:rFonts w:hint="eastAsia" w:hAnsi="宋体" w:cs="宋体"/>
          <w:bCs/>
        </w:rPr>
        <w:t>的制作、存储与转运</w:t>
      </w:r>
      <w:r>
        <w:rPr>
          <w:rFonts w:hint="eastAsia" w:hAnsi="宋体" w:cs="宋体"/>
          <w:bCs/>
          <w:lang w:eastAsia="zh-CN"/>
        </w:rPr>
        <w:t>，</w:t>
      </w:r>
      <w:r>
        <w:rPr>
          <w:rFonts w:hint="eastAsia" w:hAnsi="宋体" w:cs="宋体"/>
          <w:bCs/>
        </w:rPr>
        <w:t>并提供证明材料复印件并加盖公章。</w:t>
      </w:r>
    </w:p>
    <w:p w14:paraId="704547BF">
      <w:pPr>
        <w:pStyle w:val="10"/>
        <w:spacing w:line="360" w:lineRule="auto"/>
        <w:ind w:firstLine="480"/>
        <w:rPr>
          <w:rFonts w:hAnsi="宋体" w:cs="宋体"/>
          <w:bCs/>
        </w:rPr>
      </w:pPr>
      <w:r>
        <w:rPr>
          <w:rFonts w:hint="eastAsia" w:hAnsi="宋体" w:cs="宋体"/>
          <w:bCs/>
        </w:rPr>
        <w:t>②根据《肠道菌群移植临床应用管理中国专家共识（2022版）》要求并结合实验室实际需求，人员配置需满足以下资质条件并提供加盖公章的证明材料：</w:t>
      </w:r>
    </w:p>
    <w:p w14:paraId="420ACB2D">
      <w:pPr>
        <w:pStyle w:val="10"/>
        <w:spacing w:line="360" w:lineRule="auto"/>
        <w:ind w:firstLine="480"/>
        <w:rPr>
          <w:rFonts w:hAnsi="宋体" w:cs="宋体"/>
          <w:bCs/>
        </w:rPr>
      </w:pPr>
      <w:r>
        <w:rPr>
          <w:rFonts w:hint="eastAsia" w:hAnsi="宋体" w:cs="宋体"/>
          <w:bCs/>
        </w:rPr>
        <w:t>a.专职供体管理人员至少1名，须持有有效的护士执业证书或健康管理师证书（三级及以上）</w:t>
      </w:r>
      <w:r>
        <w:rPr>
          <w:rFonts w:hint="eastAsia" w:hAnsi="宋体" w:cs="宋体"/>
          <w:bCs/>
          <w:lang w:val="en-US" w:eastAsia="zh-CN"/>
        </w:rPr>
        <w:t>或微生态健康管理培训资质认证</w:t>
      </w:r>
      <w:r>
        <w:rPr>
          <w:rFonts w:hint="eastAsia" w:hAnsi="宋体" w:cs="宋体"/>
          <w:bCs/>
        </w:rPr>
        <w:t>；</w:t>
      </w:r>
    </w:p>
    <w:p w14:paraId="7683B22E">
      <w:pPr>
        <w:pStyle w:val="10"/>
        <w:spacing w:line="360" w:lineRule="auto"/>
        <w:ind w:firstLine="480"/>
        <w:rPr>
          <w:rFonts w:hAnsi="宋体" w:cs="宋体"/>
          <w:bCs/>
        </w:rPr>
      </w:pPr>
      <w:r>
        <w:rPr>
          <w:rFonts w:hint="eastAsia" w:hAnsi="宋体" w:cs="宋体"/>
          <w:bCs/>
        </w:rPr>
        <w:t>b.菌群制剂制备人员至少</w:t>
      </w:r>
      <w:r>
        <w:rPr>
          <w:rFonts w:hint="eastAsia" w:hAnsi="宋体" w:cs="宋体"/>
          <w:bCs/>
          <w:lang w:val="en-US" w:eastAsia="zh-CN"/>
        </w:rPr>
        <w:t>1</w:t>
      </w:r>
      <w:r>
        <w:rPr>
          <w:rFonts w:hint="eastAsia" w:hAnsi="宋体" w:cs="宋体"/>
          <w:bCs/>
        </w:rPr>
        <w:t>名，须具备政府部门指定培训单位颁发的FMT专项培训合格证书及生物安全培训合格证书；</w:t>
      </w:r>
    </w:p>
    <w:p w14:paraId="6FFC727F">
      <w:pPr>
        <w:pStyle w:val="10"/>
        <w:spacing w:line="360" w:lineRule="auto"/>
        <w:ind w:firstLine="480"/>
        <w:rPr>
          <w:rFonts w:hAnsi="宋体" w:cs="宋体"/>
          <w:bCs/>
        </w:rPr>
      </w:pPr>
      <w:r>
        <w:rPr>
          <w:rFonts w:hint="eastAsia" w:hAnsi="宋体" w:cs="宋体"/>
          <w:bCs/>
        </w:rPr>
        <w:t>c.菌群检测人员至少2名，须持有临床医学检验技术资格证（中级及以上）、PCR上岗证及生物安全培训合格证书；</w:t>
      </w:r>
    </w:p>
    <w:p w14:paraId="56458C57">
      <w:pPr>
        <w:pStyle w:val="10"/>
        <w:spacing w:line="360" w:lineRule="auto"/>
        <w:ind w:firstLine="480"/>
        <w:rPr>
          <w:rFonts w:hint="eastAsia" w:hAnsi="宋体" w:cs="宋体"/>
          <w:bCs/>
        </w:rPr>
      </w:pPr>
      <w:r>
        <w:rPr>
          <w:rFonts w:hint="eastAsia" w:hAnsi="宋体" w:cs="宋体"/>
          <w:bCs/>
        </w:rPr>
        <w:t>d.技术支持团队须配备</w:t>
      </w:r>
      <w:r>
        <w:rPr>
          <w:rFonts w:hint="eastAsia" w:hAnsi="宋体" w:cs="宋体"/>
          <w:bCs/>
          <w:lang w:val="en-US" w:eastAsia="zh-CN"/>
        </w:rPr>
        <w:t>至少2名注册</w:t>
      </w:r>
      <w:r>
        <w:rPr>
          <w:rFonts w:hint="eastAsia" w:hAnsi="宋体" w:cs="宋体"/>
          <w:bCs/>
        </w:rPr>
        <w:t>营养师（提供供/受体饮食营养指导）；</w:t>
      </w:r>
    </w:p>
    <w:p w14:paraId="5E617FD7">
      <w:pPr>
        <w:pStyle w:val="10"/>
        <w:spacing w:line="360" w:lineRule="auto"/>
        <w:ind w:firstLine="480"/>
        <w:rPr>
          <w:rFonts w:hint="default" w:hAnsi="宋体" w:cs="宋体" w:eastAsiaTheme="minorEastAsia"/>
          <w:bCs/>
          <w:lang w:val="en-US" w:eastAsia="zh-CN"/>
        </w:rPr>
      </w:pPr>
      <w:r>
        <w:rPr>
          <w:rFonts w:hint="eastAsia" w:hAnsi="宋体" w:cs="宋体"/>
          <w:bCs/>
          <w:lang w:val="en-US" w:eastAsia="zh-CN"/>
        </w:rPr>
        <w:t>e.技术支持团队</w:t>
      </w:r>
      <w:r>
        <w:rPr>
          <w:rFonts w:hint="eastAsia" w:hAnsi="宋体" w:cs="宋体"/>
          <w:bCs/>
        </w:rPr>
        <w:t>须配备</w:t>
      </w:r>
      <w:r>
        <w:rPr>
          <w:rFonts w:hint="eastAsia" w:hAnsi="宋体" w:cs="宋体"/>
          <w:bCs/>
          <w:lang w:val="en-US" w:eastAsia="zh-CN"/>
        </w:rPr>
        <w:t>至少1名全职临床主任医师</w:t>
      </w:r>
      <w:r>
        <w:rPr>
          <w:rFonts w:hint="eastAsia" w:hAnsi="宋体" w:cs="宋体"/>
          <w:bCs/>
        </w:rPr>
        <w:t>（提供</w:t>
      </w:r>
      <w:r>
        <w:rPr>
          <w:rFonts w:hint="eastAsia" w:hAnsi="宋体" w:cs="宋体"/>
          <w:bCs/>
          <w:lang w:val="en-US" w:eastAsia="zh-CN"/>
        </w:rPr>
        <w:t>肠道菌群检测、肠菌移植</w:t>
      </w:r>
      <w:r>
        <w:rPr>
          <w:rFonts w:hint="eastAsia" w:hAnsi="宋体" w:cs="宋体"/>
          <w:bCs/>
        </w:rPr>
        <w:t>指导）；</w:t>
      </w:r>
    </w:p>
    <w:p w14:paraId="6D879F36">
      <w:pPr>
        <w:pStyle w:val="10"/>
        <w:spacing w:line="360" w:lineRule="auto"/>
        <w:ind w:firstLine="0" w:firstLineChars="0"/>
        <w:rPr>
          <w:rFonts w:hAnsi="宋体" w:cs="宋体"/>
          <w:bCs/>
          <w:color w:val="C00000"/>
        </w:rPr>
      </w:pPr>
      <w:r>
        <w:rPr>
          <w:rFonts w:hint="eastAsia" w:hAnsi="宋体" w:cs="宋体"/>
          <w:bCs/>
        </w:rPr>
        <w:t>证明材料包括：相应岗位证书复印件（护士执业证/健康管理师证</w:t>
      </w:r>
      <w:r>
        <w:rPr>
          <w:rFonts w:hint="eastAsia" w:hAnsi="宋体" w:cs="宋体"/>
          <w:bCs/>
          <w:lang w:val="en-US" w:eastAsia="zh-CN"/>
        </w:rPr>
        <w:t>/微生态健康管理培训证书</w:t>
      </w:r>
      <w:r>
        <w:rPr>
          <w:rFonts w:hint="eastAsia" w:hAnsi="宋体" w:cs="宋体"/>
          <w:bCs/>
        </w:rPr>
        <w:t>、FMT培训证书、检验资格证、PCR上岗证、生物安全证书、</w:t>
      </w:r>
      <w:r>
        <w:rPr>
          <w:rFonts w:hint="eastAsia" w:hAnsi="宋体" w:cs="宋体"/>
          <w:bCs/>
          <w:lang w:val="en-US" w:eastAsia="zh-CN"/>
        </w:rPr>
        <w:t>注册</w:t>
      </w:r>
      <w:r>
        <w:rPr>
          <w:rFonts w:hint="eastAsia" w:hAnsi="宋体" w:cs="宋体"/>
          <w:bCs/>
        </w:rPr>
        <w:t>营养师证</w:t>
      </w:r>
      <w:r>
        <w:rPr>
          <w:rFonts w:hint="eastAsia" w:hAnsi="宋体" w:cs="宋体"/>
          <w:bCs/>
          <w:lang w:eastAsia="zh-CN"/>
        </w:rPr>
        <w:t>、</w:t>
      </w:r>
      <w:r>
        <w:rPr>
          <w:rFonts w:hint="eastAsia" w:hAnsi="宋体" w:cs="宋体"/>
          <w:bCs/>
          <w:lang w:val="en-US" w:eastAsia="zh-CN"/>
        </w:rPr>
        <w:t>主任医师执业证</w:t>
      </w:r>
      <w:r>
        <w:rPr>
          <w:rFonts w:hint="eastAsia" w:hAnsi="宋体" w:cs="宋体"/>
          <w:bCs/>
        </w:rPr>
        <w:t>），均需加盖机构公章。</w:t>
      </w:r>
    </w:p>
    <w:p w14:paraId="746BFE64">
      <w:pPr>
        <w:pStyle w:val="10"/>
        <w:spacing w:line="360" w:lineRule="auto"/>
        <w:ind w:firstLine="210" w:firstLineChars="100"/>
        <w:rPr>
          <w:rFonts w:hAnsi="宋体" w:cs="宋体"/>
          <w:bCs/>
        </w:rPr>
      </w:pPr>
      <w:r>
        <w:rPr>
          <w:rFonts w:hint="eastAsia" w:hAnsi="宋体" w:cs="宋体"/>
          <w:bCs/>
        </w:rPr>
        <w:t>③具有粪便供体库和稳定的供体来源，具有</w:t>
      </w:r>
      <w:r>
        <w:rPr>
          <w:rFonts w:hint="eastAsia" w:hAnsi="宋体" w:cs="宋体"/>
          <w:bCs/>
          <w:lang w:val="en-US" w:eastAsia="zh-CN"/>
        </w:rPr>
        <w:t>肠菌胶囊</w:t>
      </w:r>
      <w:r>
        <w:rPr>
          <w:rFonts w:hint="eastAsia" w:hAnsi="宋体" w:cs="宋体"/>
          <w:bCs/>
        </w:rPr>
        <w:t>留样保存、产品质量追溯制度，在受体治疗过程中的供体个人信息、肠道菌群等信息可溯源至少1年，并提供相关证明材料复印件并加盖公章。</w:t>
      </w:r>
    </w:p>
    <w:p w14:paraId="08422B09">
      <w:pPr>
        <w:pStyle w:val="10"/>
        <w:numPr>
          <w:ilvl w:val="0"/>
          <w:numId w:val="8"/>
        </w:numPr>
        <w:spacing w:line="360" w:lineRule="auto"/>
        <w:ind w:left="845" w:leftChars="0" w:hanging="425" w:firstLineChars="0"/>
        <w:outlineLvl w:val="2"/>
        <w:rPr>
          <w:rFonts w:hint="eastAsia" w:ascii="宋体" w:hAnsi="宋体" w:eastAsia="宋体" w:cs="宋体"/>
          <w:bCs/>
          <w:kern w:val="0"/>
          <w:sz w:val="21"/>
          <w:szCs w:val="21"/>
          <w:lang w:bidi="ar"/>
        </w:rPr>
      </w:pPr>
      <w:r>
        <w:rPr>
          <w:rFonts w:hint="eastAsia" w:hAnsi="宋体" w:cs="宋体"/>
          <w:bCs/>
        </w:rPr>
        <w:t>供体管理要求：</w:t>
      </w:r>
    </w:p>
    <w:p w14:paraId="2FA90764">
      <w:pPr>
        <w:pStyle w:val="5"/>
        <w:widowControl w:val="0"/>
        <w:numPr>
          <w:ilvl w:val="0"/>
          <w:numId w:val="10"/>
        </w:numPr>
        <w:autoSpaceDE w:val="0"/>
        <w:autoSpaceDN w:val="0"/>
        <w:adjustRightInd w:val="0"/>
        <w:spacing w:before="0" w:beforeAutospacing="0" w:after="0" w:afterAutospacing="0" w:line="360" w:lineRule="auto"/>
        <w:ind w:left="845" w:leftChars="0" w:hanging="425" w:firstLineChars="0"/>
        <w:jc w:val="both"/>
        <w:rPr>
          <w:rFonts w:hint="eastAsia" w:ascii="宋体" w:hAnsi="宋体" w:eastAsia="宋体" w:cs="宋体"/>
          <w:sz w:val="21"/>
          <w:szCs w:val="21"/>
        </w:rPr>
      </w:pPr>
      <w:r>
        <w:rPr>
          <w:rFonts w:hint="eastAsia" w:ascii="宋体" w:hAnsi="宋体" w:eastAsia="宋体" w:cs="宋体"/>
          <w:sz w:val="21"/>
          <w:szCs w:val="21"/>
          <w:lang w:bidi="ar"/>
        </w:rPr>
        <w:t>供体筛选</w:t>
      </w:r>
      <w:r>
        <w:rPr>
          <w:rFonts w:hint="eastAsia" w:eastAsia="宋体" w:cs="宋体"/>
          <w:sz w:val="21"/>
          <w:szCs w:val="21"/>
          <w:lang w:eastAsia="zh-CN" w:bidi="ar"/>
        </w:rPr>
        <w:t>：</w:t>
      </w:r>
      <w:r>
        <w:rPr>
          <w:rFonts w:hint="eastAsia" w:ascii="宋体" w:hAnsi="宋体" w:eastAsia="宋体" w:cs="宋体"/>
          <w:sz w:val="21"/>
          <w:szCs w:val="21"/>
          <w:lang w:bidi="ar"/>
        </w:rPr>
        <w:t>选择18-</w:t>
      </w:r>
      <w:r>
        <w:rPr>
          <w:rFonts w:hint="eastAsia" w:ascii="宋体" w:hAnsi="宋体" w:eastAsia="宋体" w:cs="宋体"/>
          <w:sz w:val="21"/>
          <w:szCs w:val="21"/>
          <w:lang w:val="en-US" w:eastAsia="zh-CN" w:bidi="ar"/>
        </w:rPr>
        <w:t>2</w:t>
      </w:r>
      <w:r>
        <w:rPr>
          <w:rFonts w:hint="eastAsia" w:ascii="宋体" w:hAnsi="宋体" w:eastAsia="宋体" w:cs="宋体"/>
          <w:sz w:val="21"/>
          <w:szCs w:val="21"/>
          <w:lang w:bidi="ar"/>
        </w:rPr>
        <w:t>5周岁身心健康人群作为目标供体，并完成以下检测项目：</w:t>
      </w:r>
    </w:p>
    <w:p w14:paraId="158BCFEB">
      <w:pPr>
        <w:pStyle w:val="5"/>
        <w:widowControl w:val="0"/>
        <w:numPr>
          <w:ilvl w:val="0"/>
          <w:numId w:val="11"/>
        </w:numPr>
        <w:autoSpaceDE w:val="0"/>
        <w:autoSpaceDN w:val="0"/>
        <w:adjustRightInd w:val="0"/>
        <w:spacing w:before="0" w:beforeAutospacing="0" w:after="0" w:afterAutospacing="0" w:line="360" w:lineRule="auto"/>
        <w:ind w:left="210" w:leftChars="0" w:firstLine="420" w:firstLineChars="0"/>
        <w:rPr>
          <w:rFonts w:hint="eastAsia" w:ascii="宋体" w:hAnsi="宋体" w:eastAsia="宋体" w:cs="宋体"/>
          <w:sz w:val="21"/>
          <w:szCs w:val="21"/>
        </w:rPr>
      </w:pPr>
      <w:r>
        <w:rPr>
          <w:rFonts w:hint="eastAsia" w:ascii="宋体" w:hAnsi="宋体" w:eastAsia="宋体" w:cs="宋体"/>
          <w:sz w:val="21"/>
          <w:szCs w:val="21"/>
          <w:lang w:bidi="ar"/>
        </w:rPr>
        <w:t>对供体进行</w:t>
      </w:r>
      <w:r>
        <w:rPr>
          <w:rFonts w:hint="eastAsia" w:ascii="宋体" w:hAnsi="宋体" w:eastAsia="宋体" w:cs="宋体"/>
          <w:sz w:val="21"/>
          <w:szCs w:val="21"/>
          <w:lang w:val="en-US" w:eastAsia="zh-CN" w:bidi="ar"/>
        </w:rPr>
        <w:t>5</w:t>
      </w:r>
      <w:r>
        <w:rPr>
          <w:rFonts w:hint="eastAsia" w:ascii="宋体" w:hAnsi="宋体" w:eastAsia="宋体" w:cs="宋体"/>
          <w:sz w:val="21"/>
          <w:szCs w:val="21"/>
          <w:lang w:bidi="ar"/>
        </w:rPr>
        <w:t>00多项问卷调查及面诊评估（包括供体基本信息、用药史、病史、家族史、智商、情商、睡眠状况、生活习惯、心理健康等）。</w:t>
      </w:r>
    </w:p>
    <w:p w14:paraId="477FE6A4">
      <w:pPr>
        <w:pStyle w:val="5"/>
        <w:widowControl w:val="0"/>
        <w:numPr>
          <w:ilvl w:val="0"/>
          <w:numId w:val="11"/>
        </w:numPr>
        <w:autoSpaceDE w:val="0"/>
        <w:autoSpaceDN w:val="0"/>
        <w:adjustRightInd w:val="0"/>
        <w:spacing w:before="0" w:beforeAutospacing="0" w:after="0" w:afterAutospacing="0" w:line="360" w:lineRule="auto"/>
        <w:ind w:left="210" w:leftChars="0" w:firstLine="420" w:firstLineChars="0"/>
        <w:rPr>
          <w:rFonts w:hint="eastAsia" w:ascii="宋体" w:hAnsi="宋体" w:eastAsia="宋体" w:cs="宋体"/>
          <w:sz w:val="21"/>
          <w:szCs w:val="21"/>
        </w:rPr>
      </w:pPr>
      <w:r>
        <w:rPr>
          <w:rFonts w:hint="eastAsia" w:ascii="宋体" w:hAnsi="宋体" w:eastAsia="宋体" w:cs="宋体"/>
          <w:sz w:val="21"/>
          <w:szCs w:val="21"/>
          <w:lang w:bidi="ar"/>
        </w:rPr>
        <w:t>对供体进行全血细胞计数、血生化全项、肝炎病毒标志物检测、人类免疫缺陷病毒（HIV）抗原抗体检测、EB病毒感染筛选、新型冠状病毒筛选、梅毒螺旋体抗体检测、幽门螺旋杆菌检测。</w:t>
      </w:r>
    </w:p>
    <w:p w14:paraId="62EDB207">
      <w:pPr>
        <w:pStyle w:val="5"/>
        <w:widowControl w:val="0"/>
        <w:numPr>
          <w:ilvl w:val="0"/>
          <w:numId w:val="11"/>
        </w:numPr>
        <w:autoSpaceDE w:val="0"/>
        <w:autoSpaceDN w:val="0"/>
        <w:adjustRightInd w:val="0"/>
        <w:spacing w:before="0" w:beforeAutospacing="0" w:after="0" w:afterAutospacing="0" w:line="360" w:lineRule="auto"/>
        <w:ind w:left="210" w:leftChars="0" w:firstLine="420" w:firstLineChars="0"/>
        <w:rPr>
          <w:rFonts w:hint="eastAsia" w:ascii="宋体" w:hAnsi="宋体" w:eastAsia="宋体" w:cs="宋体"/>
          <w:sz w:val="21"/>
          <w:szCs w:val="21"/>
        </w:rPr>
      </w:pPr>
      <w:r>
        <w:rPr>
          <w:rFonts w:hint="eastAsia" w:ascii="宋体" w:hAnsi="宋体" w:eastAsia="宋体" w:cs="宋体"/>
          <w:sz w:val="21"/>
          <w:szCs w:val="21"/>
          <w:lang w:bidi="ar"/>
        </w:rPr>
        <w:t>对供体粪便进行沙门氏菌属、志贺氏菌属、霍乱弧菌等病原微生物及诺如病毒、轮状病毒、腺病毒等病毒的筛选和多种寄生虫筛选。</w:t>
      </w:r>
    </w:p>
    <w:p w14:paraId="479FA1A0">
      <w:pPr>
        <w:pStyle w:val="5"/>
        <w:widowControl w:val="0"/>
        <w:numPr>
          <w:ilvl w:val="0"/>
          <w:numId w:val="11"/>
        </w:numPr>
        <w:autoSpaceDE w:val="0"/>
        <w:autoSpaceDN w:val="0"/>
        <w:adjustRightInd w:val="0"/>
        <w:spacing w:before="0" w:beforeAutospacing="0" w:after="0" w:afterAutospacing="0" w:line="360" w:lineRule="auto"/>
        <w:ind w:left="210" w:leftChars="0" w:firstLine="420" w:firstLineChars="0"/>
        <w:rPr>
          <w:rFonts w:hint="eastAsia" w:ascii="宋体" w:hAnsi="宋体" w:eastAsia="宋体" w:cs="宋体"/>
          <w:sz w:val="21"/>
          <w:szCs w:val="21"/>
        </w:rPr>
      </w:pPr>
      <w:r>
        <w:rPr>
          <w:rFonts w:hint="eastAsia" w:ascii="宋体" w:hAnsi="宋体" w:eastAsia="宋体" w:cs="宋体"/>
          <w:sz w:val="21"/>
          <w:szCs w:val="21"/>
          <w:lang w:bidi="ar"/>
        </w:rPr>
        <w:t>对供体的肠道菌群结构进行评估。采用16S rDNA测序及宏基因组深度测序的方法，识别其中潜在的多重耐药菌以及致病菌，以及评估供体的肠道菌群结构及多样性。</w:t>
      </w:r>
    </w:p>
    <w:p w14:paraId="430896BC">
      <w:pPr>
        <w:pStyle w:val="5"/>
        <w:widowControl w:val="0"/>
        <w:numPr>
          <w:ilvl w:val="0"/>
          <w:numId w:val="10"/>
        </w:numPr>
        <w:tabs>
          <w:tab w:val="left" w:pos="312"/>
        </w:tabs>
        <w:autoSpaceDE w:val="0"/>
        <w:autoSpaceDN w:val="0"/>
        <w:adjustRightInd w:val="0"/>
        <w:spacing w:before="0" w:beforeAutospacing="0" w:after="0" w:afterAutospacing="0" w:line="360" w:lineRule="auto"/>
        <w:ind w:left="845" w:leftChars="0" w:hanging="425" w:firstLineChars="0"/>
        <w:rPr>
          <w:rFonts w:hint="eastAsia" w:ascii="宋体" w:hAnsi="宋体" w:eastAsia="宋体" w:cs="宋体"/>
          <w:sz w:val="21"/>
          <w:szCs w:val="21"/>
        </w:rPr>
      </w:pPr>
      <w:r>
        <w:rPr>
          <w:rFonts w:hint="eastAsia" w:ascii="宋体" w:hAnsi="宋体" w:eastAsia="宋体" w:cs="宋体"/>
          <w:sz w:val="21"/>
          <w:szCs w:val="21"/>
          <w:lang w:bidi="ar"/>
        </w:rPr>
        <w:t>供体持续动态管理</w:t>
      </w:r>
      <w:r>
        <w:rPr>
          <w:rFonts w:hint="eastAsia" w:eastAsia="宋体" w:cs="宋体"/>
          <w:sz w:val="21"/>
          <w:szCs w:val="21"/>
          <w:lang w:eastAsia="zh-CN" w:bidi="ar"/>
        </w:rPr>
        <w:t>：</w:t>
      </w:r>
      <w:r>
        <w:rPr>
          <w:rFonts w:hint="eastAsia" w:ascii="宋体" w:hAnsi="宋体" w:eastAsia="宋体" w:cs="宋体"/>
          <w:sz w:val="21"/>
          <w:szCs w:val="21"/>
          <w:lang w:bidi="ar"/>
        </w:rPr>
        <w:t>筛选合格的供体之后，仍然密切监测捐赠期间的饮食作息，供体要进行每天的健康汇报和接收不定期抽查，并每隔三个月进行全面复测。</w:t>
      </w:r>
    </w:p>
    <w:p w14:paraId="74F9B972">
      <w:pPr>
        <w:pStyle w:val="5"/>
        <w:widowControl w:val="0"/>
        <w:numPr>
          <w:ilvl w:val="0"/>
          <w:numId w:val="10"/>
        </w:numPr>
        <w:tabs>
          <w:tab w:val="left" w:pos="312"/>
        </w:tabs>
        <w:autoSpaceDE w:val="0"/>
        <w:autoSpaceDN w:val="0"/>
        <w:adjustRightInd w:val="0"/>
        <w:spacing w:before="0" w:beforeAutospacing="0" w:after="0" w:afterAutospacing="0" w:line="360" w:lineRule="auto"/>
        <w:ind w:left="845" w:leftChars="0" w:hanging="425" w:firstLineChars="0"/>
        <w:rPr>
          <w:rFonts w:hint="eastAsia" w:ascii="宋体" w:hAnsi="宋体" w:eastAsia="宋体" w:cs="宋体"/>
          <w:bCs/>
          <w:kern w:val="0"/>
          <w:sz w:val="21"/>
          <w:szCs w:val="21"/>
          <w:lang w:bidi="ar"/>
        </w:rPr>
      </w:pPr>
      <w:r>
        <w:rPr>
          <w:rFonts w:hint="eastAsia" w:ascii="宋体" w:hAnsi="宋体" w:eastAsia="宋体" w:cs="宋体"/>
          <w:sz w:val="21"/>
          <w:szCs w:val="21"/>
          <w:lang w:bidi="ar"/>
        </w:rPr>
        <w:t>供体档案管理</w:t>
      </w:r>
      <w:r>
        <w:rPr>
          <w:rFonts w:hint="eastAsia" w:eastAsia="宋体" w:cs="宋体"/>
          <w:sz w:val="21"/>
          <w:szCs w:val="21"/>
          <w:lang w:eastAsia="zh-CN" w:bidi="ar"/>
        </w:rPr>
        <w:t>：</w:t>
      </w:r>
      <w:r>
        <w:rPr>
          <w:rFonts w:hint="eastAsia" w:ascii="宋体" w:hAnsi="宋体" w:eastAsia="宋体" w:cs="宋体"/>
          <w:sz w:val="21"/>
          <w:szCs w:val="21"/>
          <w:lang w:bidi="ar"/>
        </w:rPr>
        <w:t>对合格供体的知情同意书、问卷调查报告、面诊评估报告、三甲医院健康体检报告以及其粪便16S rDNA测序报告、宏基因组测序报告、供体动态管理等材料进行建档便于溯源。</w:t>
      </w:r>
    </w:p>
    <w:p w14:paraId="3B8BB20C">
      <w:pPr>
        <w:pStyle w:val="10"/>
        <w:numPr>
          <w:ilvl w:val="0"/>
          <w:numId w:val="8"/>
        </w:numPr>
        <w:spacing w:line="360" w:lineRule="auto"/>
        <w:ind w:left="845" w:leftChars="0" w:hanging="425" w:firstLineChars="0"/>
        <w:outlineLvl w:val="2"/>
        <w:rPr>
          <w:rFonts w:hint="eastAsia" w:ascii="宋体" w:hAnsi="宋体" w:eastAsia="宋体" w:cs="宋体"/>
          <w:bCs/>
          <w:kern w:val="0"/>
          <w:sz w:val="21"/>
          <w:szCs w:val="21"/>
          <w:lang w:bidi="ar"/>
        </w:rPr>
      </w:pPr>
      <w:r>
        <w:rPr>
          <w:rFonts w:hint="eastAsia" w:ascii="宋体" w:hAnsi="宋体" w:eastAsia="宋体" w:cs="宋体"/>
          <w:bCs/>
          <w:kern w:val="0"/>
          <w:sz w:val="21"/>
          <w:szCs w:val="21"/>
          <w:lang w:val="en-US" w:eastAsia="zh-CN" w:bidi="ar"/>
        </w:rPr>
        <w:t>质控要求</w:t>
      </w:r>
    </w:p>
    <w:p w14:paraId="53EAD5B7">
      <w:pPr>
        <w:pStyle w:val="11"/>
        <w:widowControl/>
        <w:numPr>
          <w:ilvl w:val="0"/>
          <w:numId w:val="12"/>
        </w:numPr>
        <w:spacing w:line="360" w:lineRule="auto"/>
        <w:ind w:left="1475" w:leftChars="0" w:right="0" w:rightChars="0" w:hanging="425" w:firstLineChars="0"/>
        <w:rPr>
          <w:rFonts w:hint="eastAsia" w:ascii="宋体" w:hAnsi="宋体" w:eastAsia="宋体" w:cs="宋体"/>
          <w:sz w:val="21"/>
          <w:szCs w:val="21"/>
        </w:rPr>
      </w:pPr>
      <w:r>
        <w:rPr>
          <w:rFonts w:hint="eastAsia" w:ascii="宋体" w:hAnsi="宋体" w:eastAsia="宋体" w:cs="宋体"/>
          <w:sz w:val="21"/>
          <w:szCs w:val="21"/>
        </w:rPr>
        <w:t>为满足临床需求，供应商提供</w:t>
      </w:r>
      <w:r>
        <w:rPr>
          <w:rFonts w:hint="eastAsia" w:ascii="宋体" w:hAnsi="宋体" w:eastAsia="宋体" w:cs="宋体"/>
          <w:sz w:val="21"/>
          <w:szCs w:val="21"/>
          <w:lang w:val="en-US" w:eastAsia="zh-CN"/>
        </w:rPr>
        <w:t>的肠菌胶囊</w:t>
      </w:r>
      <w:r>
        <w:rPr>
          <w:rFonts w:hint="eastAsia" w:ascii="宋体" w:hAnsi="宋体" w:eastAsia="宋体" w:cs="宋体"/>
          <w:sz w:val="21"/>
          <w:szCs w:val="21"/>
        </w:rPr>
        <w:t>活菌数</w:t>
      </w:r>
      <w:r>
        <w:rPr>
          <w:rFonts w:hint="eastAsia" w:ascii="宋体" w:hAnsi="宋体" w:eastAsia="宋体" w:cs="宋体"/>
          <w:sz w:val="21"/>
          <w:szCs w:val="21"/>
          <w:lang w:val="en-US" w:eastAsia="zh-CN"/>
        </w:rPr>
        <w:t>及活性</w:t>
      </w:r>
      <w:r>
        <w:rPr>
          <w:rFonts w:hint="eastAsia" w:ascii="宋体" w:hAnsi="宋体" w:eastAsia="宋体" w:cs="宋体"/>
          <w:sz w:val="21"/>
          <w:szCs w:val="21"/>
        </w:rPr>
        <w:t>要求如下：每g内容物</w:t>
      </w:r>
      <w:r>
        <w:rPr>
          <w:rFonts w:hint="eastAsia" w:ascii="宋体" w:hAnsi="宋体" w:eastAsia="宋体" w:cs="宋体"/>
          <w:sz w:val="21"/>
          <w:szCs w:val="21"/>
          <w:lang w:val="en-US" w:eastAsia="zh-CN"/>
        </w:rPr>
        <w:t>的</w:t>
      </w:r>
      <w:r>
        <w:rPr>
          <w:rFonts w:hint="eastAsia" w:ascii="宋体" w:hAnsi="宋体" w:eastAsia="宋体" w:cs="宋体"/>
          <w:sz w:val="21"/>
          <w:szCs w:val="21"/>
        </w:rPr>
        <w:t>活菌数不低于</w:t>
      </w:r>
      <w:r>
        <w:rPr>
          <w:rFonts w:hint="eastAsia" w:ascii="宋体" w:hAnsi="宋体" w:eastAsia="宋体" w:cs="宋体"/>
          <w:sz w:val="21"/>
          <w:szCs w:val="21"/>
          <w:lang w:val="en-US" w:eastAsia="zh-CN"/>
        </w:rPr>
        <w:t>3.0</w:t>
      </w:r>
      <w:r>
        <w:rPr>
          <w:rFonts w:hint="eastAsia" w:ascii="宋体" w:hAnsi="宋体" w:eastAsia="宋体" w:cs="宋体"/>
          <w:sz w:val="21"/>
          <w:szCs w:val="21"/>
        </w:rPr>
        <w:t>×10</w:t>
      </w:r>
      <w:r>
        <w:rPr>
          <w:rFonts w:hint="eastAsia" w:ascii="宋体" w:hAnsi="宋体" w:eastAsia="宋体" w:cs="宋体"/>
          <w:sz w:val="21"/>
          <w:szCs w:val="21"/>
          <w:vertAlign w:val="superscript"/>
          <w:lang w:val="en-US" w:eastAsia="zh-CN"/>
        </w:rPr>
        <w:t>10</w:t>
      </w:r>
      <w:r>
        <w:rPr>
          <w:rFonts w:hint="eastAsia" w:ascii="宋体" w:hAnsi="宋体" w:eastAsia="宋体" w:cs="宋体"/>
          <w:sz w:val="21"/>
          <w:szCs w:val="21"/>
        </w:rPr>
        <w:t>CFU</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细菌活性不低于85%</w:t>
      </w:r>
      <w:r>
        <w:rPr>
          <w:rFonts w:hint="eastAsia" w:ascii="宋体" w:hAnsi="宋体" w:eastAsia="宋体" w:cs="宋体"/>
          <w:sz w:val="21"/>
          <w:szCs w:val="21"/>
        </w:rPr>
        <w:t>。</w:t>
      </w:r>
    </w:p>
    <w:p w14:paraId="2B2D5618">
      <w:pPr>
        <w:pStyle w:val="11"/>
        <w:widowControl/>
        <w:numPr>
          <w:ilvl w:val="0"/>
          <w:numId w:val="12"/>
        </w:numPr>
        <w:spacing w:line="360" w:lineRule="auto"/>
        <w:ind w:left="1475" w:leftChars="0" w:right="0" w:rightChars="0" w:hanging="425" w:firstLineChars="0"/>
        <w:rPr>
          <w:rFonts w:hint="eastAsia" w:ascii="宋体" w:hAnsi="宋体" w:eastAsia="宋体" w:cs="宋体"/>
          <w:sz w:val="21"/>
          <w:szCs w:val="21"/>
        </w:rPr>
      </w:pPr>
      <w:r>
        <w:rPr>
          <w:rFonts w:hint="eastAsia" w:ascii="宋体" w:hAnsi="宋体" w:eastAsia="宋体" w:cs="宋体"/>
          <w:sz w:val="21"/>
          <w:szCs w:val="21"/>
        </w:rPr>
        <w:t>具有符合《肠道菌群移植临床应用管理中国专家共识（2022版）》规定的菌群制备管理流程，保证菌群制备、存储与转运，建立供体-胶囊-受体登记制度，保证胶囊来源可追溯、质检信息可查询、菌群去向可追踪。</w:t>
      </w:r>
    </w:p>
    <w:p w14:paraId="72804B8C">
      <w:pPr>
        <w:pStyle w:val="11"/>
        <w:widowControl/>
        <w:numPr>
          <w:ilvl w:val="0"/>
          <w:numId w:val="12"/>
        </w:numPr>
        <w:spacing w:line="360" w:lineRule="auto"/>
        <w:ind w:left="1475" w:leftChars="0" w:right="0" w:rightChars="0" w:hanging="425" w:firstLineChars="0"/>
        <w:rPr>
          <w:rFonts w:hint="eastAsia" w:ascii="宋体" w:hAnsi="宋体" w:eastAsia="宋体" w:cs="宋体"/>
          <w:sz w:val="21"/>
          <w:szCs w:val="21"/>
        </w:rPr>
      </w:pPr>
      <w:r>
        <w:rPr>
          <w:rFonts w:hint="eastAsia" w:ascii="宋体" w:hAnsi="宋体" w:eastAsia="宋体" w:cs="宋体"/>
          <w:sz w:val="21"/>
          <w:szCs w:val="21"/>
          <w:lang w:val="en-US" w:eastAsia="zh-CN"/>
        </w:rPr>
        <w:t>所使用的肠溶性胶囊需要有相关的检验合格报告单。</w:t>
      </w:r>
    </w:p>
    <w:p w14:paraId="47CC1DF8">
      <w:pPr>
        <w:pStyle w:val="11"/>
        <w:widowControl/>
        <w:numPr>
          <w:ilvl w:val="0"/>
          <w:numId w:val="12"/>
        </w:numPr>
        <w:spacing w:line="360" w:lineRule="auto"/>
        <w:ind w:left="1475" w:leftChars="0" w:right="0" w:rightChars="0" w:hanging="425" w:firstLineChars="0"/>
        <w:rPr>
          <w:rFonts w:hint="eastAsia" w:ascii="宋体" w:hAnsi="宋体" w:eastAsia="宋体" w:cs="宋体"/>
          <w:sz w:val="21"/>
          <w:szCs w:val="21"/>
        </w:rPr>
      </w:pPr>
      <w:r>
        <w:rPr>
          <w:rFonts w:hint="eastAsia" w:ascii="宋体" w:hAnsi="宋体" w:eastAsia="宋体" w:cs="宋体"/>
          <w:sz w:val="21"/>
          <w:szCs w:val="21"/>
        </w:rPr>
        <w:t>FMT胶囊制备的实验室需要有Ⅰ类医疗器械生产备案凭证，确保胶囊制作的相关设备的安全性及规范性</w:t>
      </w:r>
      <w:r>
        <w:rPr>
          <w:rFonts w:hint="eastAsia" w:ascii="宋体" w:hAnsi="宋体" w:eastAsia="宋体" w:cs="宋体"/>
          <w:sz w:val="21"/>
          <w:szCs w:val="21"/>
          <w:lang w:eastAsia="zh-CN"/>
        </w:rPr>
        <w:t>。</w:t>
      </w:r>
    </w:p>
    <w:p w14:paraId="7DD907A2">
      <w:pPr>
        <w:pStyle w:val="11"/>
        <w:widowControl/>
        <w:numPr>
          <w:ilvl w:val="0"/>
          <w:numId w:val="12"/>
        </w:numPr>
        <w:spacing w:line="360" w:lineRule="auto"/>
        <w:ind w:left="1475" w:leftChars="0" w:right="0" w:rightChars="0" w:hanging="425" w:firstLineChars="0"/>
        <w:rPr>
          <w:rFonts w:hint="eastAsia" w:ascii="宋体" w:hAnsi="宋体" w:eastAsia="宋体" w:cs="宋体"/>
          <w:sz w:val="21"/>
          <w:szCs w:val="21"/>
        </w:rPr>
      </w:pPr>
      <w:r>
        <w:rPr>
          <w:rFonts w:hint="eastAsia" w:ascii="宋体" w:hAnsi="宋体" w:eastAsia="宋体" w:cs="宋体"/>
          <w:sz w:val="21"/>
          <w:szCs w:val="21"/>
        </w:rPr>
        <w:t>菌群制备应注明批次号、制备信息、有效期及存储温度等。</w:t>
      </w:r>
    </w:p>
    <w:p w14:paraId="3F89391B">
      <w:pPr>
        <w:pStyle w:val="11"/>
        <w:widowControl/>
        <w:numPr>
          <w:ilvl w:val="0"/>
          <w:numId w:val="12"/>
        </w:numPr>
        <w:spacing w:line="360" w:lineRule="auto"/>
        <w:ind w:left="1475" w:leftChars="0" w:right="0" w:rightChars="0" w:hanging="425" w:firstLineChars="0"/>
        <w:jc w:val="left"/>
        <w:rPr>
          <w:rFonts w:hint="eastAsia" w:ascii="宋体" w:hAnsi="宋体" w:eastAsia="宋体" w:cs="宋体"/>
          <w:sz w:val="21"/>
          <w:szCs w:val="21"/>
        </w:rPr>
      </w:pPr>
      <w:r>
        <w:rPr>
          <w:rFonts w:hint="eastAsia" w:ascii="宋体" w:hAnsi="宋体" w:eastAsia="宋体" w:cs="宋体"/>
          <w:sz w:val="21"/>
          <w:szCs w:val="21"/>
        </w:rPr>
        <w:t>供应商承诺每次提供的胶囊均有供应商质检部门出具的检测合格证书（电子版或纸质版合格证书）、出具成品报告与参数文件。包含内容：有益菌、致病菌、菌群多样性指数、单位活菌量、耐药菌检测关键参数。</w:t>
      </w:r>
    </w:p>
    <w:p w14:paraId="1BD48293">
      <w:pPr>
        <w:pStyle w:val="10"/>
        <w:numPr>
          <w:ilvl w:val="0"/>
          <w:numId w:val="8"/>
        </w:numPr>
        <w:spacing w:line="360" w:lineRule="auto"/>
        <w:ind w:left="845" w:leftChars="0" w:hanging="425" w:firstLineChars="0"/>
        <w:outlineLvl w:val="2"/>
        <w:rPr>
          <w:sz w:val="21"/>
          <w:szCs w:val="21"/>
        </w:rPr>
      </w:pPr>
      <w:r>
        <w:rPr>
          <w:rFonts w:hint="eastAsia" w:ascii="宋体" w:hAnsi="宋体" w:eastAsia="宋体" w:cs="宋体"/>
          <w:bCs/>
          <w:kern w:val="0"/>
          <w:sz w:val="21"/>
          <w:szCs w:val="21"/>
          <w:lang w:bidi="ar"/>
        </w:rPr>
        <w:t>供体粪便留样溯源要求</w:t>
      </w:r>
    </w:p>
    <w:p w14:paraId="1601D010">
      <w:pPr>
        <w:pStyle w:val="11"/>
        <w:widowControl/>
        <w:numPr>
          <w:ilvl w:val="0"/>
          <w:numId w:val="13"/>
        </w:numPr>
        <w:spacing w:line="360" w:lineRule="auto"/>
        <w:ind w:left="1055" w:leftChars="0" w:right="0" w:rightChars="0" w:hanging="425" w:firstLineChars="0"/>
        <w:jc w:val="left"/>
        <w:rPr>
          <w:rFonts w:hint="eastAsia" w:ascii="宋体" w:hAnsi="宋体" w:eastAsia="宋体" w:cs="宋体"/>
          <w:sz w:val="21"/>
          <w:szCs w:val="21"/>
        </w:rPr>
      </w:pPr>
      <w:r>
        <w:rPr>
          <w:rFonts w:hint="eastAsia" w:ascii="宋体" w:hAnsi="宋体" w:eastAsia="宋体" w:cs="宋体"/>
          <w:sz w:val="21"/>
          <w:szCs w:val="21"/>
        </w:rPr>
        <w:t>供应商须对供给采购人的肠菌制备服务胶囊进行逐一足量留样，严格按照《留样管理控制程序》完成，样本保存至有效期后6个月，以备临床应用出现异常、不良反应等特殊情况下进行追溯。</w:t>
      </w:r>
    </w:p>
    <w:p w14:paraId="14B0A3AB">
      <w:pPr>
        <w:pStyle w:val="11"/>
        <w:widowControl/>
        <w:numPr>
          <w:ilvl w:val="0"/>
          <w:numId w:val="13"/>
        </w:numPr>
        <w:spacing w:line="360" w:lineRule="auto"/>
        <w:ind w:left="1055" w:leftChars="0" w:right="0" w:rightChars="0" w:hanging="425" w:firstLineChars="0"/>
        <w:jc w:val="left"/>
        <w:rPr>
          <w:rFonts w:hint="eastAsia" w:ascii="宋体" w:hAnsi="宋体" w:eastAsia="宋体" w:cs="宋体"/>
          <w:sz w:val="21"/>
          <w:szCs w:val="21"/>
        </w:rPr>
      </w:pPr>
      <w:r>
        <w:rPr>
          <w:rFonts w:hint="eastAsia" w:ascii="宋体" w:hAnsi="宋体" w:eastAsia="宋体" w:cs="宋体"/>
          <w:sz w:val="21"/>
          <w:szCs w:val="21"/>
        </w:rPr>
        <w:t>采购人对供应商提供的肠菌制备服务胶囊有疑义或者异议时，供应商有义务积极配合，对疑义或者异议做出合理解释和说明，在必要时采购人可要求供应商对供体样本进行追溯，对留存样本进行重新检验并出具检验报告。</w:t>
      </w:r>
    </w:p>
    <w:p w14:paraId="55C0280A">
      <w:pPr>
        <w:pStyle w:val="11"/>
        <w:widowControl/>
        <w:numPr>
          <w:ilvl w:val="0"/>
          <w:numId w:val="13"/>
        </w:numPr>
        <w:spacing w:line="360" w:lineRule="auto"/>
        <w:ind w:left="1055" w:leftChars="0" w:right="0" w:rightChars="0" w:hanging="425" w:firstLineChars="0"/>
        <w:jc w:val="left"/>
        <w:rPr>
          <w:sz w:val="21"/>
          <w:szCs w:val="21"/>
        </w:rPr>
      </w:pPr>
      <w:r>
        <w:rPr>
          <w:rFonts w:hint="eastAsia" w:ascii="宋体" w:hAnsi="宋体" w:eastAsia="宋体" w:cs="宋体"/>
          <w:sz w:val="21"/>
          <w:szCs w:val="21"/>
        </w:rPr>
        <w:t>建立肠菌制备服务胶囊的进出库等相关管理制度，保证肠道菌群移植体系的全程可追溯性。建立相关采购、验收要求、保管制度和仓储场所的安全卫生制度等。</w:t>
      </w:r>
    </w:p>
    <w:p w14:paraId="368619C2">
      <w:pPr>
        <w:pStyle w:val="11"/>
        <w:widowControl/>
        <w:numPr>
          <w:ilvl w:val="0"/>
          <w:numId w:val="13"/>
        </w:numPr>
        <w:spacing w:line="360" w:lineRule="auto"/>
        <w:ind w:left="1055" w:leftChars="0" w:right="0" w:rightChars="0" w:hanging="425" w:firstLineChars="0"/>
        <w:jc w:val="left"/>
        <w:rPr>
          <w:rFonts w:hint="eastAsia" w:ascii="宋体" w:hAnsi="宋体" w:eastAsia="宋体" w:cs="宋体"/>
          <w:sz w:val="21"/>
          <w:szCs w:val="21"/>
        </w:rPr>
      </w:pPr>
      <w:r>
        <w:rPr>
          <w:rFonts w:hint="eastAsia" w:ascii="宋体" w:hAnsi="宋体" w:eastAsia="宋体" w:cs="宋体"/>
          <w:sz w:val="21"/>
          <w:szCs w:val="21"/>
        </w:rPr>
        <w:t>储存要求：生产制备完成须立刻装瓶封口在合理的温度下密封保存，并提供管理规程及证明。</w:t>
      </w:r>
    </w:p>
    <w:p w14:paraId="6B447D05">
      <w:pPr>
        <w:pStyle w:val="10"/>
        <w:numPr>
          <w:ilvl w:val="0"/>
          <w:numId w:val="8"/>
        </w:numPr>
        <w:spacing w:line="360" w:lineRule="auto"/>
        <w:ind w:left="845" w:leftChars="0" w:hanging="425" w:firstLineChars="0"/>
        <w:outlineLvl w:val="2"/>
        <w:rPr>
          <w:sz w:val="21"/>
          <w:szCs w:val="21"/>
        </w:rPr>
      </w:pPr>
      <w:r>
        <w:rPr>
          <w:rFonts w:hint="eastAsia"/>
          <w:sz w:val="21"/>
          <w:szCs w:val="21"/>
        </w:rPr>
        <w:t>物流</w:t>
      </w:r>
      <w:r>
        <w:rPr>
          <w:rFonts w:hint="eastAsia"/>
          <w:sz w:val="21"/>
          <w:szCs w:val="21"/>
          <w:lang w:val="en-US" w:eastAsia="zh-CN"/>
        </w:rPr>
        <w:t>要求：</w:t>
      </w:r>
      <w:r>
        <w:rPr>
          <w:rFonts w:hint="eastAsia" w:hAnsi="宋体" w:cs="宋体"/>
          <w:bCs/>
        </w:rPr>
        <w:t>供应商或委托的第三方物流公司需具备冷链物流服务能力，具有有效的《道路运输经营许可证》（经营范围包含“货物专用运输（冷藏保鲜）”），提供证明材料并加盖公章。</w:t>
      </w:r>
    </w:p>
    <w:p w14:paraId="3FB61ABD">
      <w:pPr>
        <w:pStyle w:val="10"/>
        <w:numPr>
          <w:ilvl w:val="0"/>
          <w:numId w:val="8"/>
        </w:numPr>
        <w:spacing w:line="360" w:lineRule="auto"/>
        <w:ind w:left="845" w:leftChars="0" w:hanging="425" w:firstLineChars="0"/>
        <w:outlineLvl w:val="2"/>
        <w:rPr>
          <w:rFonts w:hint="eastAsia"/>
          <w:sz w:val="21"/>
          <w:szCs w:val="21"/>
        </w:rPr>
      </w:pPr>
      <w:r>
        <w:rPr>
          <w:rFonts w:hint="eastAsia"/>
          <w:sz w:val="21"/>
          <w:szCs w:val="21"/>
          <w:lang w:val="en-US" w:eastAsia="zh-CN"/>
        </w:rPr>
        <w:t>临床使用维护及科研建设服务</w:t>
      </w:r>
    </w:p>
    <w:p w14:paraId="48E23ABA">
      <w:pPr>
        <w:pStyle w:val="10"/>
        <w:numPr>
          <w:ilvl w:val="0"/>
          <w:numId w:val="14"/>
        </w:numPr>
        <w:spacing w:line="360" w:lineRule="auto"/>
        <w:ind w:left="845" w:leftChars="0" w:hanging="425" w:firstLineChars="0"/>
        <w:outlineLvl w:val="2"/>
        <w:rPr>
          <w:rFonts w:hint="eastAsia"/>
          <w:sz w:val="21"/>
          <w:szCs w:val="21"/>
        </w:rPr>
      </w:pPr>
      <w:r>
        <w:rPr>
          <w:rFonts w:hint="eastAsia"/>
          <w:sz w:val="21"/>
          <w:szCs w:val="21"/>
        </w:rPr>
        <w:t>胶囊质量保证及技术均由供应商承担并负责。供应商在质量保证期应执行国家有关规定（如产品质量监测、不良反应报告与处理、售后服务响应、质量记录保存等）。</w:t>
      </w:r>
    </w:p>
    <w:p w14:paraId="127D1393">
      <w:pPr>
        <w:pStyle w:val="10"/>
        <w:numPr>
          <w:ilvl w:val="0"/>
          <w:numId w:val="14"/>
        </w:numPr>
        <w:spacing w:line="360" w:lineRule="auto"/>
        <w:ind w:left="845" w:leftChars="0" w:hanging="425" w:firstLineChars="0"/>
        <w:outlineLvl w:val="2"/>
        <w:rPr>
          <w:rFonts w:hint="eastAsia"/>
          <w:sz w:val="21"/>
          <w:szCs w:val="21"/>
        </w:rPr>
      </w:pPr>
      <w:r>
        <w:rPr>
          <w:rFonts w:hint="eastAsia"/>
          <w:sz w:val="21"/>
          <w:szCs w:val="21"/>
        </w:rPr>
        <w:t>供应商可提供肠道菌群移植5-6种适应症的临床缓解和有效评估标准。供应商免费对采购人的肠道菌群移植标准化肠菌制备指导，包括肠道菌群移植治疗过程中的常见并发症的处理流程和标准并提供日常咨询。</w:t>
      </w:r>
    </w:p>
    <w:p w14:paraId="34506108">
      <w:pPr>
        <w:pStyle w:val="10"/>
        <w:numPr>
          <w:ilvl w:val="0"/>
          <w:numId w:val="14"/>
        </w:numPr>
        <w:spacing w:line="360" w:lineRule="auto"/>
        <w:ind w:left="845" w:leftChars="0" w:hanging="425" w:firstLineChars="0"/>
        <w:outlineLvl w:val="2"/>
        <w:rPr>
          <w:rFonts w:hint="eastAsia"/>
          <w:sz w:val="21"/>
          <w:szCs w:val="21"/>
        </w:rPr>
      </w:pPr>
      <w:r>
        <w:rPr>
          <w:rFonts w:hint="eastAsia"/>
          <w:sz w:val="21"/>
          <w:szCs w:val="21"/>
        </w:rPr>
        <w:t>供应商需免费定期对医务人员进行肠道菌群移植体系管理的相关法律、法规、制度和技术规范培训，组织对患者合理使用肠道菌群移植体系的健康宣教工作并提供客服咨询。定期监测和评估临床应用的情况，以及不良反应的事件收集记录处理，定期分析、评估、上报监测数据并发布相关信息，提高医院肠道菌群移植体系的应用安全性和规范性。</w:t>
      </w:r>
    </w:p>
    <w:p w14:paraId="33BDB7F4">
      <w:pPr>
        <w:pStyle w:val="10"/>
        <w:numPr>
          <w:ilvl w:val="0"/>
          <w:numId w:val="14"/>
        </w:numPr>
        <w:spacing w:line="360" w:lineRule="auto"/>
        <w:ind w:left="845" w:leftChars="0" w:hanging="425" w:firstLineChars="0"/>
        <w:outlineLvl w:val="2"/>
        <w:rPr>
          <w:rFonts w:hint="eastAsia"/>
          <w:sz w:val="21"/>
          <w:szCs w:val="21"/>
        </w:rPr>
      </w:pPr>
      <w:r>
        <w:rPr>
          <w:rFonts w:hint="eastAsia"/>
          <w:sz w:val="21"/>
          <w:szCs w:val="21"/>
        </w:rPr>
        <w:t>供应商具有与国际级院校联合共建肠道菌群</w:t>
      </w:r>
      <w:r>
        <w:rPr>
          <w:rFonts w:hint="eastAsia"/>
          <w:sz w:val="21"/>
          <w:szCs w:val="21"/>
          <w:lang w:val="en-US" w:eastAsia="zh-CN"/>
        </w:rPr>
        <w:t>相关研究</w:t>
      </w:r>
      <w:r>
        <w:rPr>
          <w:rFonts w:hint="eastAsia"/>
          <w:sz w:val="21"/>
          <w:szCs w:val="21"/>
        </w:rPr>
        <w:t>方向的实验室，可提供生物信息技术分析，可提供多层次测序平台、多组学分析平台、蛋白组学与代谢组学平台等，为临床科研提供</w:t>
      </w:r>
      <w:r>
        <w:rPr>
          <w:rFonts w:hint="eastAsia"/>
          <w:sz w:val="21"/>
          <w:szCs w:val="21"/>
          <w:lang w:val="en-US" w:eastAsia="zh-CN"/>
        </w:rPr>
        <w:t>科研</w:t>
      </w:r>
      <w:r>
        <w:rPr>
          <w:rFonts w:hint="eastAsia"/>
          <w:sz w:val="21"/>
          <w:szCs w:val="21"/>
        </w:rPr>
        <w:t>生信技术支持</w:t>
      </w:r>
      <w:r>
        <w:rPr>
          <w:rFonts w:hint="eastAsia"/>
          <w:sz w:val="21"/>
          <w:szCs w:val="21"/>
          <w:lang w:eastAsia="zh-CN"/>
        </w:rPr>
        <w:t>。</w:t>
      </w:r>
    </w:p>
    <w:p w14:paraId="1162165B">
      <w:pPr>
        <w:pStyle w:val="10"/>
        <w:numPr>
          <w:ilvl w:val="0"/>
          <w:numId w:val="8"/>
        </w:numPr>
        <w:spacing w:line="360" w:lineRule="auto"/>
        <w:ind w:left="845" w:leftChars="0" w:hanging="425" w:firstLineChars="0"/>
        <w:outlineLvl w:val="2"/>
        <w:rPr>
          <w:sz w:val="21"/>
          <w:szCs w:val="21"/>
        </w:rPr>
      </w:pPr>
      <w:r>
        <w:rPr>
          <w:rFonts w:hint="eastAsia"/>
          <w:sz w:val="21"/>
          <w:szCs w:val="21"/>
        </w:rPr>
        <w:t>信息安全</w:t>
      </w:r>
      <w:r>
        <w:rPr>
          <w:rFonts w:hint="eastAsia"/>
          <w:sz w:val="21"/>
          <w:szCs w:val="21"/>
          <w:lang w:eastAsia="zh-CN"/>
        </w:rPr>
        <w:t>：</w:t>
      </w:r>
      <w:r>
        <w:rPr>
          <w:rFonts w:hint="eastAsia"/>
          <w:sz w:val="21"/>
          <w:szCs w:val="21"/>
        </w:rPr>
        <w:t>系统具备等保二级及以上证书，数据存储于境内服务器，签订《数据保密协议》，数据保存≥3 年。</w:t>
      </w:r>
    </w:p>
    <w:p w14:paraId="0D323727">
      <w:pPr>
        <w:spacing w:line="360" w:lineRule="auto"/>
        <w:outlineLvl w:val="0"/>
        <w:rPr>
          <w:rFonts w:hint="eastAsia"/>
          <w:b/>
          <w:bCs/>
          <w:sz w:val="21"/>
          <w:szCs w:val="21"/>
        </w:rPr>
      </w:pPr>
      <w:r>
        <w:rPr>
          <w:rFonts w:hint="eastAsia"/>
          <w:b/>
          <w:bCs/>
          <w:sz w:val="21"/>
          <w:szCs w:val="21"/>
        </w:rPr>
        <w:t>四、服务期</w:t>
      </w:r>
    </w:p>
    <w:p w14:paraId="40383E39">
      <w:pPr>
        <w:spacing w:line="360" w:lineRule="auto"/>
        <w:rPr>
          <w:rFonts w:hint="eastAsia"/>
          <w:sz w:val="21"/>
          <w:szCs w:val="21"/>
        </w:rPr>
      </w:pPr>
      <w:r>
        <w:rPr>
          <w:rFonts w:hint="eastAsia"/>
          <w:sz w:val="21"/>
          <w:szCs w:val="21"/>
          <w:lang w:val="en-US" w:eastAsia="zh-CN"/>
        </w:rPr>
        <w:t>自合同签订之日起 3 年，服务期满无异议可协商续签（续签期限不超过 2 年）。</w:t>
      </w:r>
    </w:p>
    <w:p w14:paraId="3CFB445F">
      <w:pPr>
        <w:spacing w:line="360" w:lineRule="auto"/>
        <w:rPr>
          <w:sz w:val="21"/>
          <w:szCs w:val="21"/>
        </w:rPr>
      </w:pPr>
    </w:p>
    <w:p w14:paraId="702AE9A2">
      <w:pPr>
        <w:spacing w:line="360" w:lineRule="auto"/>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5EB7F8"/>
    <w:multiLevelType w:val="singleLevel"/>
    <w:tmpl w:val="8A5EB7F8"/>
    <w:lvl w:ilvl="0" w:tentative="0">
      <w:start w:val="1"/>
      <w:numFmt w:val="decimal"/>
      <w:lvlText w:val="%1."/>
      <w:lvlJc w:val="left"/>
      <w:pPr>
        <w:ind w:left="845" w:hanging="425"/>
      </w:pPr>
      <w:rPr>
        <w:rFonts w:hint="default"/>
      </w:rPr>
    </w:lvl>
  </w:abstractNum>
  <w:abstractNum w:abstractNumId="1">
    <w:nsid w:val="A44BF0E6"/>
    <w:multiLevelType w:val="singleLevel"/>
    <w:tmpl w:val="A44BF0E6"/>
    <w:lvl w:ilvl="0" w:tentative="0">
      <w:start w:val="1"/>
      <w:numFmt w:val="decimal"/>
      <w:lvlText w:val="(%1)"/>
      <w:lvlJc w:val="left"/>
      <w:pPr>
        <w:ind w:left="1055" w:hanging="425"/>
      </w:pPr>
      <w:rPr>
        <w:rFonts w:hint="default"/>
      </w:rPr>
    </w:lvl>
  </w:abstractNum>
  <w:abstractNum w:abstractNumId="2">
    <w:nsid w:val="A6851000"/>
    <w:multiLevelType w:val="singleLevel"/>
    <w:tmpl w:val="A6851000"/>
    <w:lvl w:ilvl="0" w:tentative="0">
      <w:start w:val="1"/>
      <w:numFmt w:val="decimal"/>
      <w:lvlText w:val="(%1)"/>
      <w:lvlJc w:val="left"/>
      <w:pPr>
        <w:ind w:left="1055" w:hanging="425"/>
      </w:pPr>
      <w:rPr>
        <w:rFonts w:hint="default"/>
      </w:rPr>
    </w:lvl>
  </w:abstractNum>
  <w:abstractNum w:abstractNumId="3">
    <w:nsid w:val="BA69EC83"/>
    <w:multiLevelType w:val="singleLevel"/>
    <w:tmpl w:val="BA69EC83"/>
    <w:lvl w:ilvl="0" w:tentative="0">
      <w:start w:val="1"/>
      <w:numFmt w:val="decimalEnclosedCircleChinese"/>
      <w:suff w:val="nothing"/>
      <w:lvlText w:val="%1　"/>
      <w:lvlJc w:val="left"/>
      <w:pPr>
        <w:ind w:left="210" w:firstLine="400"/>
      </w:pPr>
      <w:rPr>
        <w:rFonts w:hint="eastAsia"/>
      </w:rPr>
    </w:lvl>
  </w:abstractNum>
  <w:abstractNum w:abstractNumId="4">
    <w:nsid w:val="BFE7EC66"/>
    <w:multiLevelType w:val="singleLevel"/>
    <w:tmpl w:val="BFE7EC66"/>
    <w:lvl w:ilvl="0" w:tentative="0">
      <w:start w:val="1"/>
      <w:numFmt w:val="decimal"/>
      <w:lvlText w:val="(%1)"/>
      <w:lvlJc w:val="left"/>
      <w:pPr>
        <w:ind w:left="845" w:hanging="425"/>
      </w:pPr>
      <w:rPr>
        <w:rFonts w:hint="default"/>
      </w:rPr>
    </w:lvl>
  </w:abstractNum>
  <w:abstractNum w:abstractNumId="5">
    <w:nsid w:val="D37F33E2"/>
    <w:multiLevelType w:val="singleLevel"/>
    <w:tmpl w:val="D37F33E2"/>
    <w:lvl w:ilvl="0" w:tentative="0">
      <w:start w:val="1"/>
      <w:numFmt w:val="decimal"/>
      <w:lvlText w:val="(%1)"/>
      <w:lvlJc w:val="left"/>
      <w:pPr>
        <w:ind w:left="845" w:hanging="425"/>
      </w:pPr>
      <w:rPr>
        <w:rFonts w:hint="default"/>
      </w:rPr>
    </w:lvl>
  </w:abstractNum>
  <w:abstractNum w:abstractNumId="6">
    <w:nsid w:val="D75DC6BA"/>
    <w:multiLevelType w:val="singleLevel"/>
    <w:tmpl w:val="D75DC6BA"/>
    <w:lvl w:ilvl="0" w:tentative="0">
      <w:start w:val="1"/>
      <w:numFmt w:val="decimal"/>
      <w:lvlText w:val="(%1)"/>
      <w:lvlJc w:val="left"/>
      <w:pPr>
        <w:ind w:left="1475" w:hanging="425"/>
      </w:pPr>
      <w:rPr>
        <w:rFonts w:hint="default"/>
      </w:rPr>
    </w:lvl>
  </w:abstractNum>
  <w:abstractNum w:abstractNumId="7">
    <w:nsid w:val="DE379B1D"/>
    <w:multiLevelType w:val="singleLevel"/>
    <w:tmpl w:val="DE379B1D"/>
    <w:lvl w:ilvl="0" w:tentative="0">
      <w:start w:val="1"/>
      <w:numFmt w:val="decimal"/>
      <w:lvlText w:val="(%1)"/>
      <w:lvlJc w:val="left"/>
      <w:pPr>
        <w:ind w:left="845" w:hanging="425"/>
      </w:pPr>
      <w:rPr>
        <w:rFonts w:hint="default"/>
      </w:rPr>
    </w:lvl>
  </w:abstractNum>
  <w:abstractNum w:abstractNumId="8">
    <w:nsid w:val="EFC96057"/>
    <w:multiLevelType w:val="singleLevel"/>
    <w:tmpl w:val="EFC96057"/>
    <w:lvl w:ilvl="0" w:tentative="0">
      <w:start w:val="1"/>
      <w:numFmt w:val="decimalEnclosedCircleChinese"/>
      <w:suff w:val="nothing"/>
      <w:lvlText w:val="%1　"/>
      <w:lvlJc w:val="left"/>
      <w:pPr>
        <w:ind w:left="210" w:firstLine="400"/>
      </w:pPr>
      <w:rPr>
        <w:rFonts w:hint="eastAsia"/>
      </w:rPr>
    </w:lvl>
  </w:abstractNum>
  <w:abstractNum w:abstractNumId="9">
    <w:nsid w:val="FFF1B8EE"/>
    <w:multiLevelType w:val="singleLevel"/>
    <w:tmpl w:val="FFF1B8EE"/>
    <w:lvl w:ilvl="0" w:tentative="0">
      <w:start w:val="1"/>
      <w:numFmt w:val="decimal"/>
      <w:lvlText w:val="(%1)"/>
      <w:lvlJc w:val="left"/>
      <w:pPr>
        <w:ind w:left="1055" w:hanging="425"/>
      </w:pPr>
      <w:rPr>
        <w:rFonts w:hint="default"/>
      </w:rPr>
    </w:lvl>
  </w:abstractNum>
  <w:abstractNum w:abstractNumId="10">
    <w:nsid w:val="FFFA668B"/>
    <w:multiLevelType w:val="singleLevel"/>
    <w:tmpl w:val="FFFA668B"/>
    <w:lvl w:ilvl="0" w:tentative="0">
      <w:start w:val="1"/>
      <w:numFmt w:val="decimal"/>
      <w:lvlText w:val="%1."/>
      <w:lvlJc w:val="left"/>
      <w:pPr>
        <w:ind w:left="845" w:hanging="425"/>
      </w:pPr>
      <w:rPr>
        <w:rFonts w:hint="default"/>
      </w:rPr>
    </w:lvl>
  </w:abstractNum>
  <w:abstractNum w:abstractNumId="11">
    <w:nsid w:val="1F7FE4E6"/>
    <w:multiLevelType w:val="singleLevel"/>
    <w:tmpl w:val="1F7FE4E6"/>
    <w:lvl w:ilvl="0" w:tentative="0">
      <w:start w:val="1"/>
      <w:numFmt w:val="decimal"/>
      <w:lvlText w:val="(%1)"/>
      <w:lvlJc w:val="left"/>
      <w:pPr>
        <w:ind w:left="1055" w:hanging="425"/>
      </w:pPr>
      <w:rPr>
        <w:rFonts w:hint="default"/>
      </w:rPr>
    </w:lvl>
  </w:abstractNum>
  <w:abstractNum w:abstractNumId="12">
    <w:nsid w:val="43D504FB"/>
    <w:multiLevelType w:val="singleLevel"/>
    <w:tmpl w:val="43D504FB"/>
    <w:lvl w:ilvl="0" w:tentative="0">
      <w:start w:val="1"/>
      <w:numFmt w:val="decimal"/>
      <w:lvlText w:val="(%1)"/>
      <w:lvlJc w:val="left"/>
      <w:pPr>
        <w:ind w:left="845" w:hanging="425"/>
      </w:pPr>
      <w:rPr>
        <w:rFonts w:hint="default"/>
      </w:rPr>
    </w:lvl>
  </w:abstractNum>
  <w:abstractNum w:abstractNumId="13">
    <w:nsid w:val="672BF4F6"/>
    <w:multiLevelType w:val="singleLevel"/>
    <w:tmpl w:val="672BF4F6"/>
    <w:lvl w:ilvl="0" w:tentative="0">
      <w:start w:val="1"/>
      <w:numFmt w:val="decimal"/>
      <w:lvlText w:val="(%1)"/>
      <w:lvlJc w:val="left"/>
      <w:pPr>
        <w:ind w:left="1475" w:hanging="425"/>
      </w:pPr>
      <w:rPr>
        <w:rFonts w:hint="default"/>
      </w:rPr>
    </w:lvl>
  </w:abstractNum>
  <w:num w:numId="1">
    <w:abstractNumId w:val="10"/>
  </w:num>
  <w:num w:numId="2">
    <w:abstractNumId w:val="11"/>
  </w:num>
  <w:num w:numId="3">
    <w:abstractNumId w:val="4"/>
  </w:num>
  <w:num w:numId="4">
    <w:abstractNumId w:val="8"/>
  </w:num>
  <w:num w:numId="5">
    <w:abstractNumId w:val="6"/>
  </w:num>
  <w:num w:numId="6">
    <w:abstractNumId w:val="9"/>
  </w:num>
  <w:num w:numId="7">
    <w:abstractNumId w:val="5"/>
  </w:num>
  <w:num w:numId="8">
    <w:abstractNumId w:val="0"/>
  </w:num>
  <w:num w:numId="9">
    <w:abstractNumId w:val="1"/>
  </w:num>
  <w:num w:numId="10">
    <w:abstractNumId w:val="12"/>
  </w:num>
  <w:num w:numId="11">
    <w:abstractNumId w:val="3"/>
  </w:num>
  <w:num w:numId="12">
    <w:abstractNumId w:val="13"/>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0OTkwZGVkMmRhODRiMDU2MTdjYzE5MmQ0ZDI4YzAifQ=="/>
  </w:docVars>
  <w:rsids>
    <w:rsidRoot w:val="6F1B05BB"/>
    <w:rsid w:val="00517F63"/>
    <w:rsid w:val="006D3B78"/>
    <w:rsid w:val="006D5C45"/>
    <w:rsid w:val="009D10C3"/>
    <w:rsid w:val="054D67B3"/>
    <w:rsid w:val="16774C96"/>
    <w:rsid w:val="22C20EFF"/>
    <w:rsid w:val="47F657FF"/>
    <w:rsid w:val="50301271"/>
    <w:rsid w:val="50B34341"/>
    <w:rsid w:val="56800749"/>
    <w:rsid w:val="6BFBE6A0"/>
    <w:rsid w:val="6F1B05BB"/>
    <w:rsid w:val="E7FBDAFA"/>
    <w:rsid w:val="FF7B51E2"/>
    <w:rsid w:val="FFB73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5">
    <w:name w:val="Normal (Web)"/>
    <w:basedOn w:val="1"/>
    <w:qFormat/>
    <w:uiPriority w:val="99"/>
    <w:pPr>
      <w:widowControl/>
      <w:spacing w:before="100" w:beforeAutospacing="1" w:after="100" w:afterAutospacing="1"/>
      <w:jc w:val="left"/>
    </w:pPr>
    <w:rPr>
      <w:rFonts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styleId="10">
    <w:name w:val="List Paragraph"/>
    <w:basedOn w:val="1"/>
    <w:qFormat/>
    <w:uiPriority w:val="34"/>
    <w:pPr>
      <w:ind w:firstLine="420" w:firstLineChars="200"/>
    </w:pPr>
  </w:style>
  <w:style w:type="paragraph" w:customStyle="1" w:styleId="11">
    <w:name w:val="msolistparagraph"/>
    <w:basedOn w:val="1"/>
    <w:qFormat/>
    <w:uiPriority w:val="0"/>
    <w:pPr>
      <w:ind w:firstLine="420" w:firstLineChars="200"/>
    </w:pPr>
    <w:rPr>
      <w:rFonts w:hint="eastAsia" w:ascii="等线" w:hAnsi="等线" w:eastAsia="等线" w:cs="Times New Roman"/>
      <w:szCs w:val="22"/>
    </w:rPr>
  </w:style>
  <w:style w:type="character" w:customStyle="1" w:styleId="12">
    <w:name w:val="font31"/>
    <w:basedOn w:val="8"/>
    <w:qFormat/>
    <w:uiPriority w:val="0"/>
    <w:rPr>
      <w:rFonts w:hint="eastAsia" w:ascii="微软雅黑" w:hAnsi="微软雅黑" w:eastAsia="微软雅黑" w:cs="微软雅黑"/>
      <w:color w:val="000000"/>
      <w:sz w:val="22"/>
      <w:szCs w:val="22"/>
      <w:u w:val="none"/>
      <w:vertAlign w:val="superscript"/>
    </w:rPr>
  </w:style>
  <w:style w:type="character" w:customStyle="1" w:styleId="13">
    <w:name w:val="font11"/>
    <w:basedOn w:val="8"/>
    <w:qFormat/>
    <w:uiPriority w:val="0"/>
    <w:rPr>
      <w:rFonts w:hint="eastAsia" w:ascii="微软雅黑" w:hAnsi="微软雅黑" w:eastAsia="微软雅黑" w:cs="微软雅黑"/>
      <w:color w:val="000000"/>
      <w:sz w:val="22"/>
      <w:szCs w:val="22"/>
      <w:u w:val="none"/>
    </w:rPr>
  </w:style>
  <w:style w:type="paragraph" w:customStyle="1" w:styleId="14">
    <w:name w:val="样式1"/>
    <w:basedOn w:val="1"/>
    <w:qFormat/>
    <w:uiPriority w:val="0"/>
    <w:pPr>
      <w:spacing w:line="360" w:lineRule="auto"/>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5064</Words>
  <Characters>5206</Characters>
  <Lines>218</Lines>
  <Paragraphs>135</Paragraphs>
  <TotalTime>2</TotalTime>
  <ScaleCrop>false</ScaleCrop>
  <LinksUpToDate>false</LinksUpToDate>
  <CharactersWithSpaces>5225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2025-10-11T23:38:00Z</dcterms:created>
  <dc:creator>LQ</dc:creator>
  <cp:lastModifiedBy>广东华伦-黄茜怡</cp:lastModifiedBy>
  <dcterms:modified xsi:type="dcterms:W3CDTF">2025-12-04T10:38:04Z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635F4703F04749618859A25A1A07628F_13</vt:lpwstr>
  </property>
  <property fmtid="{D5CDD505-2E9C-101B-9397-08002B2CF9AE}" pid="4" name="KSOTemplateDocerSaveRecord">
    <vt:lpwstr>eyJoZGlkIjoiMDAxNjIxMzc0ZDQ3YjM4M2E2ZTY4MWZhN2IyNGRjYWYiLCJ1c2VySWQiOiI1MDEwMjUzODYifQ==</vt:lpwstr>
  </property>
</Properties>
</file>